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D7D" w:rsidRPr="003C7DFB" w:rsidRDefault="00755D7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  <w:color w:val="000000" w:themeColor="text1"/>
        </w:rPr>
      </w:pPr>
    </w:p>
    <w:p w:rsidR="00755D7D" w:rsidRPr="003C7DFB" w:rsidRDefault="00755D7D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  <w:color w:val="000000" w:themeColor="text1"/>
        </w:rPr>
      </w:pPr>
      <w:r w:rsidRPr="003C7DFB">
        <w:rPr>
          <w:rFonts w:ascii="Calibri" w:hAnsi="Calibri" w:cs="Calibri"/>
          <w:color w:val="000000" w:themeColor="text1"/>
        </w:rPr>
        <w:t>Зарегистрировано в Минюсте РФ 28 октября 2011 г. N 22173</w:t>
      </w:r>
    </w:p>
    <w:p w:rsidR="00755D7D" w:rsidRPr="003C7DFB" w:rsidRDefault="00755D7D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 w:themeColor="text1"/>
          <w:sz w:val="5"/>
          <w:szCs w:val="5"/>
        </w:rPr>
      </w:pPr>
    </w:p>
    <w:p w:rsidR="00755D7D" w:rsidRPr="003C7DFB" w:rsidRDefault="00755D7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 w:themeColor="text1"/>
        </w:rPr>
      </w:pPr>
    </w:p>
    <w:p w:rsidR="00755D7D" w:rsidRPr="003C7DFB" w:rsidRDefault="00755D7D">
      <w:pPr>
        <w:pStyle w:val="ConsPlusTitle"/>
        <w:jc w:val="center"/>
        <w:rPr>
          <w:color w:val="000000" w:themeColor="text1"/>
          <w:sz w:val="20"/>
          <w:szCs w:val="20"/>
        </w:rPr>
      </w:pPr>
      <w:r w:rsidRPr="003C7DFB">
        <w:rPr>
          <w:color w:val="000000" w:themeColor="text1"/>
          <w:sz w:val="20"/>
          <w:szCs w:val="20"/>
        </w:rPr>
        <w:t>МИНИСТЕРСТВО ЭКОНОМИЧЕСКОГО РАЗВИТИЯ РОССИЙСКОЙ ФЕДЕРАЦИИ</w:t>
      </w:r>
    </w:p>
    <w:p w:rsidR="00755D7D" w:rsidRPr="003C7DFB" w:rsidRDefault="00755D7D">
      <w:pPr>
        <w:pStyle w:val="ConsPlusTitle"/>
        <w:jc w:val="center"/>
        <w:rPr>
          <w:color w:val="000000" w:themeColor="text1"/>
          <w:sz w:val="20"/>
          <w:szCs w:val="20"/>
        </w:rPr>
      </w:pPr>
    </w:p>
    <w:p w:rsidR="00755D7D" w:rsidRPr="003C7DFB" w:rsidRDefault="00755D7D">
      <w:pPr>
        <w:pStyle w:val="ConsPlusTitle"/>
        <w:jc w:val="center"/>
        <w:rPr>
          <w:color w:val="000000" w:themeColor="text1"/>
          <w:sz w:val="20"/>
          <w:szCs w:val="20"/>
        </w:rPr>
      </w:pPr>
      <w:r w:rsidRPr="003C7DFB">
        <w:rPr>
          <w:color w:val="000000" w:themeColor="text1"/>
          <w:sz w:val="20"/>
          <w:szCs w:val="20"/>
        </w:rPr>
        <w:t>ПРИКАЗ</w:t>
      </w:r>
    </w:p>
    <w:p w:rsidR="00755D7D" w:rsidRPr="003C7DFB" w:rsidRDefault="00755D7D">
      <w:pPr>
        <w:pStyle w:val="ConsPlusTitle"/>
        <w:jc w:val="center"/>
        <w:rPr>
          <w:color w:val="000000" w:themeColor="text1"/>
          <w:sz w:val="20"/>
          <w:szCs w:val="20"/>
        </w:rPr>
      </w:pPr>
      <w:r w:rsidRPr="003C7DFB">
        <w:rPr>
          <w:color w:val="000000" w:themeColor="text1"/>
          <w:sz w:val="20"/>
          <w:szCs w:val="20"/>
        </w:rPr>
        <w:t>от 22 июля 2011 г. N 362</w:t>
      </w:r>
    </w:p>
    <w:p w:rsidR="00755D7D" w:rsidRPr="003C7DFB" w:rsidRDefault="00755D7D">
      <w:pPr>
        <w:pStyle w:val="ConsPlusTitle"/>
        <w:jc w:val="center"/>
        <w:rPr>
          <w:color w:val="000000" w:themeColor="text1"/>
          <w:sz w:val="20"/>
          <w:szCs w:val="20"/>
        </w:rPr>
      </w:pPr>
    </w:p>
    <w:p w:rsidR="00755D7D" w:rsidRPr="003C7DFB" w:rsidRDefault="00755D7D">
      <w:pPr>
        <w:pStyle w:val="ConsPlusTitle"/>
        <w:jc w:val="center"/>
        <w:rPr>
          <w:color w:val="000000" w:themeColor="text1"/>
          <w:sz w:val="20"/>
          <w:szCs w:val="20"/>
        </w:rPr>
      </w:pPr>
      <w:r w:rsidRPr="003C7DFB">
        <w:rPr>
          <w:color w:val="000000" w:themeColor="text1"/>
          <w:sz w:val="20"/>
          <w:szCs w:val="20"/>
        </w:rPr>
        <w:t>ОБ УСТАНОВЛЕНИИ ПОРЯДКА</w:t>
      </w:r>
    </w:p>
    <w:p w:rsidR="00755D7D" w:rsidRPr="003C7DFB" w:rsidRDefault="00755D7D">
      <w:pPr>
        <w:pStyle w:val="ConsPlusTitle"/>
        <w:jc w:val="center"/>
        <w:rPr>
          <w:color w:val="000000" w:themeColor="text1"/>
          <w:sz w:val="20"/>
          <w:szCs w:val="20"/>
        </w:rPr>
      </w:pPr>
      <w:r w:rsidRPr="003C7DFB">
        <w:rPr>
          <w:color w:val="000000" w:themeColor="text1"/>
          <w:sz w:val="20"/>
          <w:szCs w:val="20"/>
        </w:rPr>
        <w:t xml:space="preserve">ВЕДЕНИЯ ЕДИНОГО РЕЕСТРА </w:t>
      </w:r>
      <w:proofErr w:type="gramStart"/>
      <w:r w:rsidRPr="003C7DFB">
        <w:rPr>
          <w:color w:val="000000" w:themeColor="text1"/>
          <w:sz w:val="20"/>
          <w:szCs w:val="20"/>
        </w:rPr>
        <w:t>УНИВЕРСАЛЬНЫХ</w:t>
      </w:r>
      <w:proofErr w:type="gramEnd"/>
      <w:r w:rsidRPr="003C7DFB">
        <w:rPr>
          <w:color w:val="000000" w:themeColor="text1"/>
          <w:sz w:val="20"/>
          <w:szCs w:val="20"/>
        </w:rPr>
        <w:t xml:space="preserve"> ЭЛЕКТРОННЫХ</w:t>
      </w:r>
    </w:p>
    <w:p w:rsidR="00755D7D" w:rsidRPr="003C7DFB" w:rsidRDefault="00755D7D">
      <w:pPr>
        <w:pStyle w:val="ConsPlusTitle"/>
        <w:jc w:val="center"/>
        <w:rPr>
          <w:color w:val="000000" w:themeColor="text1"/>
          <w:sz w:val="20"/>
          <w:szCs w:val="20"/>
        </w:rPr>
      </w:pPr>
      <w:r w:rsidRPr="003C7DFB">
        <w:rPr>
          <w:color w:val="000000" w:themeColor="text1"/>
          <w:sz w:val="20"/>
          <w:szCs w:val="20"/>
        </w:rPr>
        <w:t>КАРТ, ВЫДАННЫХ НА ТЕРРИТОРИИ РОССИЙСКОЙ ФЕДЕРАЦИИ,</w:t>
      </w:r>
    </w:p>
    <w:p w:rsidR="00755D7D" w:rsidRPr="003C7DFB" w:rsidRDefault="00755D7D">
      <w:pPr>
        <w:pStyle w:val="ConsPlusTitle"/>
        <w:jc w:val="center"/>
        <w:rPr>
          <w:color w:val="000000" w:themeColor="text1"/>
          <w:sz w:val="20"/>
          <w:szCs w:val="20"/>
        </w:rPr>
      </w:pPr>
      <w:r w:rsidRPr="003C7DFB">
        <w:rPr>
          <w:color w:val="000000" w:themeColor="text1"/>
          <w:sz w:val="20"/>
          <w:szCs w:val="20"/>
        </w:rPr>
        <w:t>А ТАКЖЕ РЕЕСТРОВ УНИВЕРСАЛЬНЫХ ЭЛЕКТРОННЫХ КАРТ, СОДЕРЖАЩИХ</w:t>
      </w:r>
    </w:p>
    <w:p w:rsidR="00755D7D" w:rsidRPr="003C7DFB" w:rsidRDefault="00755D7D">
      <w:pPr>
        <w:pStyle w:val="ConsPlusTitle"/>
        <w:jc w:val="center"/>
        <w:rPr>
          <w:color w:val="000000" w:themeColor="text1"/>
          <w:sz w:val="20"/>
          <w:szCs w:val="20"/>
        </w:rPr>
      </w:pPr>
      <w:r w:rsidRPr="003C7DFB">
        <w:rPr>
          <w:color w:val="000000" w:themeColor="text1"/>
          <w:sz w:val="20"/>
          <w:szCs w:val="20"/>
        </w:rPr>
        <w:t xml:space="preserve">СВЕДЕНИЯ </w:t>
      </w:r>
      <w:proofErr w:type="gramStart"/>
      <w:r w:rsidRPr="003C7DFB">
        <w:rPr>
          <w:color w:val="000000" w:themeColor="text1"/>
          <w:sz w:val="20"/>
          <w:szCs w:val="20"/>
        </w:rPr>
        <w:t>О</w:t>
      </w:r>
      <w:proofErr w:type="gramEnd"/>
      <w:r w:rsidRPr="003C7DFB">
        <w:rPr>
          <w:color w:val="000000" w:themeColor="text1"/>
          <w:sz w:val="20"/>
          <w:szCs w:val="20"/>
        </w:rPr>
        <w:t xml:space="preserve"> ВЫДАННЫХ НА ТЕРРИТОРИИ СУБЪЕКТОВ РОССИЙСКОЙ</w:t>
      </w:r>
    </w:p>
    <w:p w:rsidR="00755D7D" w:rsidRPr="003C7DFB" w:rsidRDefault="00755D7D">
      <w:pPr>
        <w:pStyle w:val="ConsPlusTitle"/>
        <w:jc w:val="center"/>
        <w:rPr>
          <w:color w:val="000000" w:themeColor="text1"/>
          <w:sz w:val="20"/>
          <w:szCs w:val="20"/>
        </w:rPr>
      </w:pPr>
      <w:r w:rsidRPr="003C7DFB">
        <w:rPr>
          <w:color w:val="000000" w:themeColor="text1"/>
          <w:sz w:val="20"/>
          <w:szCs w:val="20"/>
        </w:rPr>
        <w:t>ФЕДЕРАЦИИ УНИВЕРСАЛЬНЫХ ЭЛЕКТРОННЫХ КАРТАХ</w:t>
      </w:r>
    </w:p>
    <w:p w:rsidR="00755D7D" w:rsidRPr="003C7DFB" w:rsidRDefault="00755D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 w:themeColor="text1"/>
          <w:sz w:val="20"/>
          <w:szCs w:val="20"/>
        </w:rPr>
      </w:pPr>
    </w:p>
    <w:p w:rsidR="00755D7D" w:rsidRPr="003C7DFB" w:rsidRDefault="00755D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3C7DFB">
        <w:rPr>
          <w:rFonts w:ascii="Calibri" w:hAnsi="Calibri" w:cs="Calibri"/>
          <w:color w:val="000000" w:themeColor="text1"/>
        </w:rPr>
        <w:t xml:space="preserve">В соответствии с </w:t>
      </w:r>
      <w:hyperlink r:id="rId5" w:history="1">
        <w:r w:rsidRPr="003C7DFB">
          <w:rPr>
            <w:rFonts w:ascii="Calibri" w:hAnsi="Calibri" w:cs="Calibri"/>
            <w:color w:val="000000" w:themeColor="text1"/>
          </w:rPr>
          <w:t>частью 1</w:t>
        </w:r>
      </w:hyperlink>
      <w:r w:rsidRPr="003C7DFB">
        <w:rPr>
          <w:rFonts w:ascii="Calibri" w:hAnsi="Calibri" w:cs="Calibri"/>
          <w:color w:val="000000" w:themeColor="text1"/>
        </w:rPr>
        <w:t xml:space="preserve"> и </w:t>
      </w:r>
      <w:hyperlink r:id="rId6" w:history="1">
        <w:r w:rsidRPr="003C7DFB">
          <w:rPr>
            <w:rFonts w:ascii="Calibri" w:hAnsi="Calibri" w:cs="Calibri"/>
            <w:color w:val="000000" w:themeColor="text1"/>
          </w:rPr>
          <w:t>частью 5 статьи 28</w:t>
        </w:r>
      </w:hyperlink>
      <w:r w:rsidRPr="003C7DFB">
        <w:rPr>
          <w:rFonts w:ascii="Calibri" w:hAnsi="Calibri" w:cs="Calibri"/>
          <w:color w:val="000000" w:themeColor="text1"/>
        </w:rPr>
        <w:t xml:space="preserve"> Федерального закона от 27 июля 2010 г. N 210-ФЗ "Об организации предоставления государственных и муниципальных услуг" (Собрание законодательства Российской Федерации, 2010, N 31, ст. 4179; 2011, N 15, ст. 2038; N 27, ст. 3880; N 29, ст. 4291; </w:t>
      </w:r>
      <w:proofErr w:type="gramStart"/>
      <w:r w:rsidRPr="003C7DFB">
        <w:rPr>
          <w:rFonts w:ascii="Calibri" w:hAnsi="Calibri" w:cs="Calibri"/>
          <w:color w:val="000000" w:themeColor="text1"/>
        </w:rPr>
        <w:t xml:space="preserve">N 30, ст. 4587) и </w:t>
      </w:r>
      <w:hyperlink r:id="rId7" w:history="1">
        <w:r w:rsidRPr="003C7DFB">
          <w:rPr>
            <w:rFonts w:ascii="Calibri" w:hAnsi="Calibri" w:cs="Calibri"/>
            <w:color w:val="000000" w:themeColor="text1"/>
          </w:rPr>
          <w:t>пунктом 5.2.28(75)</w:t>
        </w:r>
      </w:hyperlink>
      <w:r w:rsidRPr="003C7DFB">
        <w:rPr>
          <w:rFonts w:ascii="Calibri" w:hAnsi="Calibri" w:cs="Calibri"/>
          <w:color w:val="000000" w:themeColor="text1"/>
        </w:rPr>
        <w:t xml:space="preserve"> Положения о Министерстве экономического развития </w:t>
      </w:r>
      <w:hyperlink r:id="rId8" w:history="1">
        <w:r w:rsidRPr="003C7DFB">
          <w:rPr>
            <w:rFonts w:ascii="Calibri" w:hAnsi="Calibri" w:cs="Calibri"/>
            <w:color w:val="000000" w:themeColor="text1"/>
          </w:rPr>
          <w:t>Российской</w:t>
        </w:r>
      </w:hyperlink>
      <w:r w:rsidRPr="003C7DFB">
        <w:rPr>
          <w:rFonts w:ascii="Calibri" w:hAnsi="Calibri" w:cs="Calibri"/>
          <w:color w:val="000000" w:themeColor="text1"/>
        </w:rPr>
        <w:t xml:space="preserve"> Федерации, утвержденного Постановлением Правительства Российской Федерации от 5 июня 2008 г. N 437 (Собрание законодательства Российской Федерации, 2008, N 24, ст. 2867; 2009, N 3, ст. 378; N 18, ст. 2257; N 19, ст. 2344; N 25, ст. 3052;</w:t>
      </w:r>
      <w:proofErr w:type="gramEnd"/>
      <w:r w:rsidRPr="003C7DFB">
        <w:rPr>
          <w:rFonts w:ascii="Calibri" w:hAnsi="Calibri" w:cs="Calibri"/>
          <w:color w:val="000000" w:themeColor="text1"/>
        </w:rPr>
        <w:t xml:space="preserve"> N 26, ст. 3190; N 38, ст. 4500; N 41, ст. 4777; N 46, ст. 5488; 2010, N 5, ст. 532; N 9, ст. 960; N 10, ст. 1085; N 19, ст. 2324; N 21, ст. 2602; N 26, ст. 3350; 2010, N 45, ст. 5860; N 52, ст. 7104; </w:t>
      </w:r>
      <w:proofErr w:type="gramStart"/>
      <w:r w:rsidRPr="003C7DFB">
        <w:rPr>
          <w:rFonts w:ascii="Calibri" w:hAnsi="Calibri" w:cs="Calibri"/>
          <w:color w:val="000000" w:themeColor="text1"/>
        </w:rPr>
        <w:t>2011, N 6, ст. 888; N 9, ст. 1251; N 12, ст. 1640; N 14, ст. 1935; N 15, ст. 2131; N 17, ст. 2411, ст. 2424; N 32, ст. 4834; N 36, ст. 5149, ст. 5151), приказываю:</w:t>
      </w:r>
      <w:proofErr w:type="gramEnd"/>
    </w:p>
    <w:p w:rsidR="00755D7D" w:rsidRPr="003C7DFB" w:rsidRDefault="00755D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3C7DFB">
        <w:rPr>
          <w:rFonts w:ascii="Calibri" w:hAnsi="Calibri" w:cs="Calibri"/>
          <w:color w:val="000000" w:themeColor="text1"/>
        </w:rPr>
        <w:t xml:space="preserve">Утвердить прилагаемый </w:t>
      </w:r>
      <w:hyperlink w:anchor="Par30" w:history="1">
        <w:r w:rsidRPr="003C7DFB">
          <w:rPr>
            <w:rFonts w:ascii="Calibri" w:hAnsi="Calibri" w:cs="Calibri"/>
            <w:color w:val="000000" w:themeColor="text1"/>
          </w:rPr>
          <w:t>порядок</w:t>
        </w:r>
      </w:hyperlink>
      <w:r w:rsidRPr="003C7DFB">
        <w:rPr>
          <w:rFonts w:ascii="Calibri" w:hAnsi="Calibri" w:cs="Calibri"/>
          <w:color w:val="000000" w:themeColor="text1"/>
        </w:rPr>
        <w:t xml:space="preserve"> ведения единого реестра универсальных электронных карт, выданных на территории Российской Федерации, а также реестров универсальных электронных карт, содержащих сведения о выданных на территории субъектов Российской Федерации универсальных электронных картах.</w:t>
      </w:r>
    </w:p>
    <w:p w:rsidR="00755D7D" w:rsidRPr="003C7DFB" w:rsidRDefault="00755D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</w:p>
    <w:p w:rsidR="00755D7D" w:rsidRPr="003C7DFB" w:rsidRDefault="00755D7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 w:themeColor="text1"/>
        </w:rPr>
      </w:pPr>
      <w:r w:rsidRPr="003C7DFB">
        <w:rPr>
          <w:rFonts w:ascii="Calibri" w:hAnsi="Calibri" w:cs="Calibri"/>
          <w:color w:val="000000" w:themeColor="text1"/>
        </w:rPr>
        <w:t>Министр</w:t>
      </w:r>
    </w:p>
    <w:p w:rsidR="00755D7D" w:rsidRPr="003C7DFB" w:rsidRDefault="00755D7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 w:themeColor="text1"/>
        </w:rPr>
      </w:pPr>
      <w:r w:rsidRPr="003C7DFB">
        <w:rPr>
          <w:rFonts w:ascii="Calibri" w:hAnsi="Calibri" w:cs="Calibri"/>
          <w:color w:val="000000" w:themeColor="text1"/>
        </w:rPr>
        <w:t>Э.С.НАБИУЛЛИНА</w:t>
      </w:r>
    </w:p>
    <w:p w:rsidR="00755D7D" w:rsidRPr="003C7DFB" w:rsidRDefault="00755D7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 w:themeColor="text1"/>
        </w:rPr>
      </w:pPr>
    </w:p>
    <w:p w:rsidR="00755D7D" w:rsidRPr="003C7DFB" w:rsidRDefault="00755D7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 w:themeColor="text1"/>
        </w:rPr>
      </w:pPr>
    </w:p>
    <w:p w:rsidR="00755D7D" w:rsidRPr="003C7DFB" w:rsidRDefault="00755D7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 w:themeColor="text1"/>
        </w:rPr>
      </w:pPr>
    </w:p>
    <w:p w:rsidR="00755D7D" w:rsidRPr="003C7DFB" w:rsidRDefault="00755D7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 w:themeColor="text1"/>
        </w:rPr>
      </w:pPr>
    </w:p>
    <w:p w:rsidR="00755D7D" w:rsidRPr="003C7DFB" w:rsidRDefault="00755D7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 w:themeColor="text1"/>
        </w:rPr>
      </w:pPr>
    </w:p>
    <w:p w:rsidR="00755D7D" w:rsidRPr="003C7DFB" w:rsidRDefault="00755D7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  <w:color w:val="000000" w:themeColor="text1"/>
        </w:rPr>
      </w:pPr>
      <w:r w:rsidRPr="003C7DFB">
        <w:rPr>
          <w:rFonts w:ascii="Calibri" w:hAnsi="Calibri" w:cs="Calibri"/>
          <w:color w:val="000000" w:themeColor="text1"/>
        </w:rPr>
        <w:t>Утвержден</w:t>
      </w:r>
    </w:p>
    <w:p w:rsidR="00755D7D" w:rsidRPr="003C7DFB" w:rsidRDefault="00755D7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 w:themeColor="text1"/>
        </w:rPr>
      </w:pPr>
      <w:bookmarkStart w:id="0" w:name="_GoBack"/>
      <w:bookmarkEnd w:id="0"/>
      <w:r w:rsidRPr="003C7DFB">
        <w:rPr>
          <w:rFonts w:ascii="Calibri" w:hAnsi="Calibri" w:cs="Calibri"/>
          <w:color w:val="000000" w:themeColor="text1"/>
        </w:rPr>
        <w:t>Приказом Минэкономразвития России</w:t>
      </w:r>
    </w:p>
    <w:p w:rsidR="00755D7D" w:rsidRPr="003C7DFB" w:rsidRDefault="00755D7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 w:themeColor="text1"/>
        </w:rPr>
      </w:pPr>
      <w:r w:rsidRPr="003C7DFB">
        <w:rPr>
          <w:rFonts w:ascii="Calibri" w:hAnsi="Calibri" w:cs="Calibri"/>
          <w:color w:val="000000" w:themeColor="text1"/>
        </w:rPr>
        <w:t>от 22 июля 2011 г. N 362</w:t>
      </w:r>
    </w:p>
    <w:p w:rsidR="00755D7D" w:rsidRPr="003C7DFB" w:rsidRDefault="00755D7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 w:themeColor="text1"/>
        </w:rPr>
      </w:pPr>
    </w:p>
    <w:p w:rsidR="00755D7D" w:rsidRPr="003C7DFB" w:rsidRDefault="00755D7D">
      <w:pPr>
        <w:pStyle w:val="ConsPlusTitle"/>
        <w:jc w:val="center"/>
        <w:rPr>
          <w:color w:val="000000" w:themeColor="text1"/>
          <w:sz w:val="20"/>
          <w:szCs w:val="20"/>
        </w:rPr>
      </w:pPr>
      <w:bookmarkStart w:id="1" w:name="Par30"/>
      <w:bookmarkEnd w:id="1"/>
      <w:r w:rsidRPr="003C7DFB">
        <w:rPr>
          <w:color w:val="000000" w:themeColor="text1"/>
          <w:sz w:val="20"/>
          <w:szCs w:val="20"/>
        </w:rPr>
        <w:t>ПОРЯДОК</w:t>
      </w:r>
    </w:p>
    <w:p w:rsidR="00755D7D" w:rsidRPr="003C7DFB" w:rsidRDefault="00755D7D">
      <w:pPr>
        <w:pStyle w:val="ConsPlusTitle"/>
        <w:jc w:val="center"/>
        <w:rPr>
          <w:color w:val="000000" w:themeColor="text1"/>
          <w:sz w:val="20"/>
          <w:szCs w:val="20"/>
        </w:rPr>
      </w:pPr>
      <w:r w:rsidRPr="003C7DFB">
        <w:rPr>
          <w:color w:val="000000" w:themeColor="text1"/>
          <w:sz w:val="20"/>
          <w:szCs w:val="20"/>
        </w:rPr>
        <w:t xml:space="preserve">ВЕДЕНИЯ ЕДИНОГО РЕЕСТРА </w:t>
      </w:r>
      <w:proofErr w:type="gramStart"/>
      <w:r w:rsidRPr="003C7DFB">
        <w:rPr>
          <w:color w:val="000000" w:themeColor="text1"/>
          <w:sz w:val="20"/>
          <w:szCs w:val="20"/>
        </w:rPr>
        <w:t>УНИВЕРСАЛЬНЫХ</w:t>
      </w:r>
      <w:proofErr w:type="gramEnd"/>
      <w:r w:rsidRPr="003C7DFB">
        <w:rPr>
          <w:color w:val="000000" w:themeColor="text1"/>
          <w:sz w:val="20"/>
          <w:szCs w:val="20"/>
        </w:rPr>
        <w:t xml:space="preserve"> ЭЛЕКТРОННЫХ</w:t>
      </w:r>
    </w:p>
    <w:p w:rsidR="00755D7D" w:rsidRPr="003C7DFB" w:rsidRDefault="00755D7D">
      <w:pPr>
        <w:pStyle w:val="ConsPlusTitle"/>
        <w:jc w:val="center"/>
        <w:rPr>
          <w:color w:val="000000" w:themeColor="text1"/>
          <w:sz w:val="20"/>
          <w:szCs w:val="20"/>
        </w:rPr>
      </w:pPr>
      <w:r w:rsidRPr="003C7DFB">
        <w:rPr>
          <w:color w:val="000000" w:themeColor="text1"/>
          <w:sz w:val="20"/>
          <w:szCs w:val="20"/>
        </w:rPr>
        <w:t>КАРТ, ВЫДАННЫХ НА ТЕРРИТОРИИ РОССИЙСКОЙ ФЕДЕРАЦИИ,</w:t>
      </w:r>
    </w:p>
    <w:p w:rsidR="00755D7D" w:rsidRPr="003C7DFB" w:rsidRDefault="00755D7D">
      <w:pPr>
        <w:pStyle w:val="ConsPlusTitle"/>
        <w:jc w:val="center"/>
        <w:rPr>
          <w:color w:val="000000" w:themeColor="text1"/>
          <w:sz w:val="20"/>
          <w:szCs w:val="20"/>
        </w:rPr>
      </w:pPr>
      <w:r w:rsidRPr="003C7DFB">
        <w:rPr>
          <w:color w:val="000000" w:themeColor="text1"/>
          <w:sz w:val="20"/>
          <w:szCs w:val="20"/>
        </w:rPr>
        <w:t>А ТАКЖЕ РЕЕСТРОВ УНИВЕРСАЛЬНЫХ ЭЛЕКТРОННЫХ КАРТ, СОДЕРЖАЩИХ</w:t>
      </w:r>
    </w:p>
    <w:p w:rsidR="00755D7D" w:rsidRPr="003C7DFB" w:rsidRDefault="00755D7D">
      <w:pPr>
        <w:pStyle w:val="ConsPlusTitle"/>
        <w:jc w:val="center"/>
        <w:rPr>
          <w:color w:val="000000" w:themeColor="text1"/>
          <w:sz w:val="20"/>
          <w:szCs w:val="20"/>
        </w:rPr>
      </w:pPr>
      <w:r w:rsidRPr="003C7DFB">
        <w:rPr>
          <w:color w:val="000000" w:themeColor="text1"/>
          <w:sz w:val="20"/>
          <w:szCs w:val="20"/>
        </w:rPr>
        <w:t xml:space="preserve">СВЕДЕНИЯ </w:t>
      </w:r>
      <w:proofErr w:type="gramStart"/>
      <w:r w:rsidRPr="003C7DFB">
        <w:rPr>
          <w:color w:val="000000" w:themeColor="text1"/>
          <w:sz w:val="20"/>
          <w:szCs w:val="20"/>
        </w:rPr>
        <w:t>О</w:t>
      </w:r>
      <w:proofErr w:type="gramEnd"/>
      <w:r w:rsidRPr="003C7DFB">
        <w:rPr>
          <w:color w:val="000000" w:themeColor="text1"/>
          <w:sz w:val="20"/>
          <w:szCs w:val="20"/>
        </w:rPr>
        <w:t xml:space="preserve"> ВЫДАННЫХ НА ТЕРРИТОРИИ СУБЪЕКТОВ РОССИЙСКОЙ</w:t>
      </w:r>
    </w:p>
    <w:p w:rsidR="00755D7D" w:rsidRPr="003C7DFB" w:rsidRDefault="00755D7D">
      <w:pPr>
        <w:pStyle w:val="ConsPlusTitle"/>
        <w:jc w:val="center"/>
        <w:rPr>
          <w:color w:val="000000" w:themeColor="text1"/>
          <w:sz w:val="20"/>
          <w:szCs w:val="20"/>
        </w:rPr>
      </w:pPr>
      <w:r w:rsidRPr="003C7DFB">
        <w:rPr>
          <w:color w:val="000000" w:themeColor="text1"/>
          <w:sz w:val="20"/>
          <w:szCs w:val="20"/>
        </w:rPr>
        <w:t>ФЕДЕРАЦИИ УНИВЕРСАЛЬНЫХ ЭЛЕКТРОННЫХ КАРТАХ</w:t>
      </w:r>
    </w:p>
    <w:p w:rsidR="00755D7D" w:rsidRPr="003C7DFB" w:rsidRDefault="00755D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 w:themeColor="text1"/>
          <w:sz w:val="20"/>
          <w:szCs w:val="20"/>
        </w:rPr>
      </w:pPr>
    </w:p>
    <w:p w:rsidR="00755D7D" w:rsidRPr="003C7DFB" w:rsidRDefault="00755D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b/>
          <w:color w:val="000000" w:themeColor="text1"/>
        </w:rPr>
      </w:pPr>
      <w:r w:rsidRPr="003C7DFB">
        <w:rPr>
          <w:rFonts w:ascii="Calibri" w:hAnsi="Calibri" w:cs="Calibri"/>
          <w:b/>
          <w:color w:val="000000" w:themeColor="text1"/>
        </w:rPr>
        <w:t xml:space="preserve">1. </w:t>
      </w:r>
      <w:proofErr w:type="gramStart"/>
      <w:r w:rsidRPr="003C7DFB">
        <w:rPr>
          <w:rFonts w:ascii="Calibri" w:hAnsi="Calibri" w:cs="Calibri"/>
          <w:b/>
          <w:color w:val="000000" w:themeColor="text1"/>
        </w:rPr>
        <w:t>Настоящий порядок определяет правила ведения единого реестра универсальных электронных карт, выданных на территории Российской Федерации (далее - единый реестр), а также реестров универсальных электронных карт, содержащих сведения о выданных на территории субъектов Российской Федерации универсальных электронных картах (далее - реестры субъектов).</w:t>
      </w:r>
      <w:proofErr w:type="gramEnd"/>
    </w:p>
    <w:p w:rsidR="00755D7D" w:rsidRPr="003C7DFB" w:rsidRDefault="00755D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b/>
          <w:color w:val="000000" w:themeColor="text1"/>
        </w:rPr>
      </w:pPr>
      <w:r w:rsidRPr="003C7DFB">
        <w:rPr>
          <w:rFonts w:ascii="Calibri" w:hAnsi="Calibri" w:cs="Calibri"/>
          <w:b/>
          <w:color w:val="000000" w:themeColor="text1"/>
        </w:rPr>
        <w:t xml:space="preserve">2. Ведение единого реестра и реестров субъектов осуществляется в электронной форме с </w:t>
      </w:r>
      <w:r w:rsidRPr="003C7DFB">
        <w:rPr>
          <w:rFonts w:ascii="Calibri" w:hAnsi="Calibri" w:cs="Calibri"/>
          <w:b/>
          <w:color w:val="000000" w:themeColor="text1"/>
        </w:rPr>
        <w:lastRenderedPageBreak/>
        <w:t>использованием информационных систем.</w:t>
      </w:r>
    </w:p>
    <w:p w:rsidR="00755D7D" w:rsidRPr="003C7DFB" w:rsidRDefault="00755D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b/>
          <w:color w:val="000000" w:themeColor="text1"/>
        </w:rPr>
      </w:pPr>
      <w:bookmarkStart w:id="2" w:name="Par39"/>
      <w:bookmarkEnd w:id="2"/>
      <w:r w:rsidRPr="003C7DFB">
        <w:rPr>
          <w:rFonts w:ascii="Calibri" w:hAnsi="Calibri" w:cs="Calibri"/>
          <w:b/>
          <w:color w:val="000000" w:themeColor="text1"/>
        </w:rPr>
        <w:t>3. Единый реестр и реестры субъектов должны содержать следующие сведения: страховой номер индивидуального лицевого счета (СНИЛС), номер универсальной электронной карты (УЭК), содержащийся в федеральном электронном идентификационном приложении, сведения о состоянии УЭК (выпуск, готовность к выдаче, выдача гражданину, возврат, утрата, уничтожение УЭК).</w:t>
      </w:r>
    </w:p>
    <w:p w:rsidR="00755D7D" w:rsidRPr="003C7DFB" w:rsidRDefault="00755D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b/>
          <w:color w:val="000000" w:themeColor="text1"/>
        </w:rPr>
      </w:pPr>
      <w:bookmarkStart w:id="3" w:name="Par40"/>
      <w:bookmarkEnd w:id="3"/>
      <w:r w:rsidRPr="003C7DFB">
        <w:rPr>
          <w:rFonts w:ascii="Calibri" w:hAnsi="Calibri" w:cs="Calibri"/>
          <w:b/>
          <w:color w:val="000000" w:themeColor="text1"/>
        </w:rPr>
        <w:t xml:space="preserve">Единый реестр также должен содержать наименование субъекта Российской Федерации, в котором </w:t>
      </w:r>
      <w:proofErr w:type="gramStart"/>
      <w:r w:rsidRPr="003C7DFB">
        <w:rPr>
          <w:rFonts w:ascii="Calibri" w:hAnsi="Calibri" w:cs="Calibri"/>
          <w:b/>
          <w:color w:val="000000" w:themeColor="text1"/>
        </w:rPr>
        <w:t>эмитирована</w:t>
      </w:r>
      <w:proofErr w:type="gramEnd"/>
      <w:r w:rsidRPr="003C7DFB">
        <w:rPr>
          <w:rFonts w:ascii="Calibri" w:hAnsi="Calibri" w:cs="Calibri"/>
          <w:b/>
          <w:color w:val="000000" w:themeColor="text1"/>
        </w:rPr>
        <w:t xml:space="preserve"> УЭК, номер интегральной схемы УЭК, сведения о каждом подключенном электронном приложении и их состоянии (установлено, активно, заблокировано).</w:t>
      </w:r>
    </w:p>
    <w:p w:rsidR="00755D7D" w:rsidRPr="003C7DFB" w:rsidRDefault="00755D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b/>
          <w:color w:val="000000" w:themeColor="text1"/>
        </w:rPr>
      </w:pPr>
      <w:r w:rsidRPr="003C7DFB">
        <w:rPr>
          <w:rFonts w:ascii="Calibri" w:hAnsi="Calibri" w:cs="Calibri"/>
          <w:b/>
          <w:color w:val="000000" w:themeColor="text1"/>
        </w:rPr>
        <w:t xml:space="preserve">В едином реестре не хранятся персональные данные граждан, за исключением данных, указанных в </w:t>
      </w:r>
      <w:hyperlink w:anchor="Par39" w:history="1">
        <w:r w:rsidRPr="003C7DFB">
          <w:rPr>
            <w:rFonts w:ascii="Calibri" w:hAnsi="Calibri" w:cs="Calibri"/>
            <w:b/>
            <w:color w:val="000000" w:themeColor="text1"/>
          </w:rPr>
          <w:t>абзацах первом</w:t>
        </w:r>
      </w:hyperlink>
      <w:r w:rsidRPr="003C7DFB">
        <w:rPr>
          <w:rFonts w:ascii="Calibri" w:hAnsi="Calibri" w:cs="Calibri"/>
          <w:b/>
          <w:color w:val="000000" w:themeColor="text1"/>
        </w:rPr>
        <w:t xml:space="preserve"> и </w:t>
      </w:r>
      <w:hyperlink w:anchor="Par40" w:history="1">
        <w:r w:rsidRPr="003C7DFB">
          <w:rPr>
            <w:rFonts w:ascii="Calibri" w:hAnsi="Calibri" w:cs="Calibri"/>
            <w:b/>
            <w:color w:val="000000" w:themeColor="text1"/>
          </w:rPr>
          <w:t>втором</w:t>
        </w:r>
      </w:hyperlink>
      <w:r w:rsidRPr="003C7DFB">
        <w:rPr>
          <w:rFonts w:ascii="Calibri" w:hAnsi="Calibri" w:cs="Calibri"/>
          <w:b/>
          <w:color w:val="000000" w:themeColor="text1"/>
        </w:rPr>
        <w:t xml:space="preserve"> настоящего пункта.</w:t>
      </w:r>
    </w:p>
    <w:p w:rsidR="00755D7D" w:rsidRPr="003C7DFB" w:rsidRDefault="00755D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b/>
          <w:color w:val="000000" w:themeColor="text1"/>
        </w:rPr>
      </w:pPr>
      <w:r w:rsidRPr="003C7DFB">
        <w:rPr>
          <w:rFonts w:ascii="Calibri" w:hAnsi="Calibri" w:cs="Calibri"/>
          <w:b/>
          <w:color w:val="000000" w:themeColor="text1"/>
        </w:rPr>
        <w:t>Реестры субъектов должны содержать фамилию, имя, отчество (если имеется) гражданина.</w:t>
      </w:r>
    </w:p>
    <w:p w:rsidR="00755D7D" w:rsidRPr="003C7DFB" w:rsidRDefault="00755D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b/>
          <w:color w:val="000000" w:themeColor="text1"/>
        </w:rPr>
      </w:pPr>
      <w:r w:rsidRPr="003C7DFB">
        <w:rPr>
          <w:rFonts w:ascii="Calibri" w:hAnsi="Calibri" w:cs="Calibri"/>
          <w:b/>
          <w:color w:val="000000" w:themeColor="text1"/>
        </w:rPr>
        <w:t>В реестрах субъектов не хранятся паспортные данные граждан.</w:t>
      </w:r>
    </w:p>
    <w:p w:rsidR="00755D7D" w:rsidRPr="003C7DFB" w:rsidRDefault="00755D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bookmarkStart w:id="4" w:name="Par44"/>
      <w:bookmarkEnd w:id="4"/>
      <w:r w:rsidRPr="003C7DFB">
        <w:rPr>
          <w:rFonts w:ascii="Calibri" w:hAnsi="Calibri" w:cs="Calibri"/>
          <w:color w:val="000000" w:themeColor="text1"/>
        </w:rPr>
        <w:t>4. Ведение единого реестра включает в себя:</w:t>
      </w:r>
    </w:p>
    <w:p w:rsidR="00755D7D" w:rsidRPr="003C7DFB" w:rsidRDefault="00755D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proofErr w:type="gramStart"/>
      <w:r w:rsidRPr="003C7DFB">
        <w:rPr>
          <w:rFonts w:ascii="Calibri" w:hAnsi="Calibri" w:cs="Calibri"/>
          <w:color w:val="000000" w:themeColor="text1"/>
        </w:rPr>
        <w:t xml:space="preserve">внесение сведений, указанных в </w:t>
      </w:r>
      <w:hyperlink w:anchor="Par39" w:history="1">
        <w:r w:rsidRPr="003C7DFB">
          <w:rPr>
            <w:rFonts w:ascii="Calibri" w:hAnsi="Calibri" w:cs="Calibri"/>
            <w:color w:val="000000" w:themeColor="text1"/>
          </w:rPr>
          <w:t>пункте 3</w:t>
        </w:r>
      </w:hyperlink>
      <w:r w:rsidRPr="003C7DFB">
        <w:rPr>
          <w:rFonts w:ascii="Calibri" w:hAnsi="Calibri" w:cs="Calibri"/>
          <w:color w:val="000000" w:themeColor="text1"/>
        </w:rPr>
        <w:t xml:space="preserve"> настоящего порядка, а также сведений, которые необходимы для обеспечения организационно-технологического взаимодействия в целях выпуска, выдачи, обслуживания УЭК, полученных от уполномоченных организаций субъектов Российской Федерации (УОС), эмитентов приложений УЭК, владельцев областей данных федерального электронного идентификационного приложения, иных органов и организаций, обеспечивающих предоставление государственных, муниципальных и иных услуг с использованием УЭК;</w:t>
      </w:r>
      <w:proofErr w:type="gramEnd"/>
    </w:p>
    <w:p w:rsidR="00755D7D" w:rsidRPr="003C7DFB" w:rsidRDefault="00755D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3C7DFB">
        <w:rPr>
          <w:rFonts w:ascii="Calibri" w:hAnsi="Calibri" w:cs="Calibri"/>
          <w:color w:val="000000" w:themeColor="text1"/>
        </w:rPr>
        <w:t xml:space="preserve">обновление при изменении сведений, указанных в </w:t>
      </w:r>
      <w:hyperlink w:anchor="Par44" w:history="1">
        <w:r w:rsidRPr="003C7DFB">
          <w:rPr>
            <w:rFonts w:ascii="Calibri" w:hAnsi="Calibri" w:cs="Calibri"/>
            <w:color w:val="000000" w:themeColor="text1"/>
          </w:rPr>
          <w:t>абзаце первом</w:t>
        </w:r>
      </w:hyperlink>
      <w:r w:rsidRPr="003C7DFB">
        <w:rPr>
          <w:rFonts w:ascii="Calibri" w:hAnsi="Calibri" w:cs="Calibri"/>
          <w:color w:val="000000" w:themeColor="text1"/>
        </w:rPr>
        <w:t xml:space="preserve"> настоящего пункта;</w:t>
      </w:r>
    </w:p>
    <w:p w:rsidR="00755D7D" w:rsidRPr="003C7DFB" w:rsidRDefault="00755D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3C7DFB">
        <w:rPr>
          <w:rFonts w:ascii="Calibri" w:hAnsi="Calibri" w:cs="Calibri"/>
          <w:color w:val="000000" w:themeColor="text1"/>
        </w:rPr>
        <w:t xml:space="preserve">предоставление сведений, указанных в </w:t>
      </w:r>
      <w:hyperlink w:anchor="Par44" w:history="1">
        <w:r w:rsidRPr="003C7DFB">
          <w:rPr>
            <w:rFonts w:ascii="Calibri" w:hAnsi="Calibri" w:cs="Calibri"/>
            <w:color w:val="000000" w:themeColor="text1"/>
          </w:rPr>
          <w:t>абзаце первом</w:t>
        </w:r>
      </w:hyperlink>
      <w:r w:rsidRPr="003C7DFB">
        <w:rPr>
          <w:rFonts w:ascii="Calibri" w:hAnsi="Calibri" w:cs="Calibri"/>
          <w:color w:val="000000" w:themeColor="text1"/>
        </w:rPr>
        <w:t xml:space="preserve"> настоящего пункта, по запросам органов и организаций, обеспечивающих предоставление государственных, муниципальных и иных услуг с использованием УЭК, которые необходимы для обеспечения организационно-технологического взаимодействия в целях выпуска, выдачи, обслуживания УЭК.</w:t>
      </w:r>
    </w:p>
    <w:p w:rsidR="00755D7D" w:rsidRPr="003C7DFB" w:rsidRDefault="00755D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3C7DFB">
        <w:rPr>
          <w:rFonts w:ascii="Calibri" w:hAnsi="Calibri" w:cs="Calibri"/>
          <w:color w:val="000000" w:themeColor="text1"/>
        </w:rPr>
        <w:t>Включение информации в единый реестр осуществляется при поступлении соответствующих данных.</w:t>
      </w:r>
    </w:p>
    <w:p w:rsidR="00755D7D" w:rsidRPr="003C7DFB" w:rsidRDefault="00755D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bookmarkStart w:id="5" w:name="Par49"/>
      <w:bookmarkEnd w:id="5"/>
      <w:r w:rsidRPr="003C7DFB">
        <w:rPr>
          <w:rFonts w:ascii="Calibri" w:hAnsi="Calibri" w:cs="Calibri"/>
          <w:color w:val="000000" w:themeColor="text1"/>
        </w:rPr>
        <w:t>5. Ведение реестров субъектов включает в себя:</w:t>
      </w:r>
    </w:p>
    <w:p w:rsidR="00755D7D" w:rsidRPr="003C7DFB" w:rsidRDefault="00755D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bookmarkStart w:id="6" w:name="Par50"/>
      <w:bookmarkEnd w:id="6"/>
      <w:r w:rsidRPr="003C7DFB">
        <w:rPr>
          <w:rFonts w:ascii="Calibri" w:hAnsi="Calibri" w:cs="Calibri"/>
          <w:color w:val="000000" w:themeColor="text1"/>
        </w:rPr>
        <w:t xml:space="preserve">внесение сведений, указанных в </w:t>
      </w:r>
      <w:hyperlink w:anchor="Par39" w:history="1">
        <w:r w:rsidRPr="003C7DFB">
          <w:rPr>
            <w:rFonts w:ascii="Calibri" w:hAnsi="Calibri" w:cs="Calibri"/>
            <w:color w:val="000000" w:themeColor="text1"/>
          </w:rPr>
          <w:t>пункте 3</w:t>
        </w:r>
      </w:hyperlink>
      <w:r w:rsidRPr="003C7DFB">
        <w:rPr>
          <w:rFonts w:ascii="Calibri" w:hAnsi="Calibri" w:cs="Calibri"/>
          <w:color w:val="000000" w:themeColor="text1"/>
        </w:rPr>
        <w:t xml:space="preserve"> настоящего порядка, а также сведений, полученных от федеральной уполномоченной организации (ФУО), иных органов и организаций, обеспечивающих предоставление государственных, муниципальных и иных услуг в электронной форме с использованием УЭК;</w:t>
      </w:r>
    </w:p>
    <w:p w:rsidR="00755D7D" w:rsidRPr="003C7DFB" w:rsidRDefault="00755D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3C7DFB">
        <w:rPr>
          <w:rFonts w:ascii="Calibri" w:hAnsi="Calibri" w:cs="Calibri"/>
          <w:color w:val="000000" w:themeColor="text1"/>
        </w:rPr>
        <w:t xml:space="preserve">обновление при изменении сведений, указанных в </w:t>
      </w:r>
      <w:hyperlink w:anchor="Par50" w:history="1">
        <w:r w:rsidRPr="003C7DFB">
          <w:rPr>
            <w:rFonts w:ascii="Calibri" w:hAnsi="Calibri" w:cs="Calibri"/>
            <w:color w:val="000000" w:themeColor="text1"/>
          </w:rPr>
          <w:t>абзаце втором</w:t>
        </w:r>
      </w:hyperlink>
      <w:r w:rsidRPr="003C7DFB">
        <w:rPr>
          <w:rFonts w:ascii="Calibri" w:hAnsi="Calibri" w:cs="Calibri"/>
          <w:color w:val="000000" w:themeColor="text1"/>
        </w:rPr>
        <w:t xml:space="preserve"> настоящего пункта;</w:t>
      </w:r>
    </w:p>
    <w:p w:rsidR="00755D7D" w:rsidRPr="003C7DFB" w:rsidRDefault="00755D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3C7DFB">
        <w:rPr>
          <w:rFonts w:ascii="Calibri" w:hAnsi="Calibri" w:cs="Calibri"/>
          <w:color w:val="000000" w:themeColor="text1"/>
        </w:rPr>
        <w:t xml:space="preserve">предоставление сведений, указанных в </w:t>
      </w:r>
      <w:hyperlink w:anchor="Par49" w:history="1">
        <w:r w:rsidRPr="003C7DFB">
          <w:rPr>
            <w:rFonts w:ascii="Calibri" w:hAnsi="Calibri" w:cs="Calibri"/>
            <w:color w:val="000000" w:themeColor="text1"/>
          </w:rPr>
          <w:t>абзаце первом</w:t>
        </w:r>
      </w:hyperlink>
      <w:r w:rsidRPr="003C7DFB">
        <w:rPr>
          <w:rFonts w:ascii="Calibri" w:hAnsi="Calibri" w:cs="Calibri"/>
          <w:color w:val="000000" w:themeColor="text1"/>
        </w:rPr>
        <w:t xml:space="preserve"> настоящего пункта, по запросам органов и организаций, обеспечивающих предоставление государственных, муниципальных и иных услуг в электронной форме с использованием УЭК, которые необходимы для обеспечения организационно-технологического взаимодействия в целях выпуска, выдачи, обслуживания УЭК, а также предоставления государственных, муниципальных и иных услуг.</w:t>
      </w:r>
    </w:p>
    <w:p w:rsidR="00755D7D" w:rsidRPr="003C7DFB" w:rsidRDefault="00755D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3C7DFB">
        <w:rPr>
          <w:rFonts w:ascii="Calibri" w:hAnsi="Calibri" w:cs="Calibri"/>
          <w:color w:val="000000" w:themeColor="text1"/>
        </w:rPr>
        <w:t>Включение информации в реестры субъектов осуществляется при поступлении соответствующих данных.</w:t>
      </w:r>
    </w:p>
    <w:p w:rsidR="00755D7D" w:rsidRPr="003C7DFB" w:rsidRDefault="00755D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3C7DFB">
        <w:rPr>
          <w:rFonts w:ascii="Calibri" w:hAnsi="Calibri" w:cs="Calibri"/>
          <w:color w:val="000000" w:themeColor="text1"/>
        </w:rPr>
        <w:t xml:space="preserve">6. </w:t>
      </w:r>
      <w:proofErr w:type="gramStart"/>
      <w:r w:rsidRPr="003C7DFB">
        <w:rPr>
          <w:rFonts w:ascii="Calibri" w:hAnsi="Calibri" w:cs="Calibri"/>
          <w:color w:val="000000" w:themeColor="text1"/>
        </w:rPr>
        <w:t>До включения сведений в реестр субъекта УОС при поступлении заявлений граждан на выдачу УЭК осуществляет выверку данных о гражданине, указанных в заявлении, на предмет их соответствия данным органов государственной власти субъектов Российской Федерации, иных региональных органов и организаций, обеспечивающих предоставление государственных, муниципальных и иных услуг с использованием УЭК на региональном уровне, а также осуществляет выверку данных о гражданине через ФУО</w:t>
      </w:r>
      <w:proofErr w:type="gramEnd"/>
      <w:r w:rsidRPr="003C7DFB">
        <w:rPr>
          <w:rFonts w:ascii="Calibri" w:hAnsi="Calibri" w:cs="Calibri"/>
          <w:color w:val="000000" w:themeColor="text1"/>
        </w:rPr>
        <w:t xml:space="preserve"> с данными федеральных органов исполнительной власти, иных федеральных органов и организаций, обеспечивающих предоставление государственных услуг с использованием УЭК на федеральном уровне.</w:t>
      </w:r>
    </w:p>
    <w:p w:rsidR="00755D7D" w:rsidRPr="003C7DFB" w:rsidRDefault="00755D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3C7DFB">
        <w:rPr>
          <w:rFonts w:ascii="Calibri" w:hAnsi="Calibri" w:cs="Calibri"/>
          <w:color w:val="000000" w:themeColor="text1"/>
        </w:rPr>
        <w:t xml:space="preserve">В целях осуществления выверки данных о гражданине, указанных в заявлении, УОС направляет запросы в электронной форме в органы государственной власти субъектов Российской Федерации, иные органы и организации, обеспечивающие предоставление государственных, </w:t>
      </w:r>
      <w:r w:rsidRPr="003C7DFB">
        <w:rPr>
          <w:rFonts w:ascii="Calibri" w:hAnsi="Calibri" w:cs="Calibri"/>
          <w:color w:val="000000" w:themeColor="text1"/>
        </w:rPr>
        <w:lastRenderedPageBreak/>
        <w:t>муниципальных и иных услуг с использованием УЭК на региональном уровне, а также в ФУО.</w:t>
      </w:r>
    </w:p>
    <w:p w:rsidR="00755D7D" w:rsidRPr="003C7DFB" w:rsidRDefault="00755D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3C7DFB">
        <w:rPr>
          <w:rFonts w:ascii="Calibri" w:hAnsi="Calibri" w:cs="Calibri"/>
          <w:color w:val="000000" w:themeColor="text1"/>
        </w:rPr>
        <w:t>Предоставление информации по запросам фиксируется внесением соответствующих записей в реестры субъектов.</w:t>
      </w:r>
    </w:p>
    <w:p w:rsidR="00755D7D" w:rsidRPr="003C7DFB" w:rsidRDefault="00755D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3C7DFB">
        <w:rPr>
          <w:rFonts w:ascii="Calibri" w:hAnsi="Calibri" w:cs="Calibri"/>
          <w:color w:val="000000" w:themeColor="text1"/>
        </w:rPr>
        <w:t xml:space="preserve">7. </w:t>
      </w:r>
      <w:proofErr w:type="gramStart"/>
      <w:r w:rsidRPr="003C7DFB">
        <w:rPr>
          <w:rFonts w:ascii="Calibri" w:hAnsi="Calibri" w:cs="Calibri"/>
          <w:color w:val="000000" w:themeColor="text1"/>
        </w:rPr>
        <w:t xml:space="preserve">ФУО вносит представленные в соответствии с </w:t>
      </w:r>
      <w:hyperlink w:anchor="Par39" w:history="1">
        <w:r w:rsidRPr="003C7DFB">
          <w:rPr>
            <w:rFonts w:ascii="Calibri" w:hAnsi="Calibri" w:cs="Calibri"/>
            <w:color w:val="000000" w:themeColor="text1"/>
          </w:rPr>
          <w:t>пунктом 3</w:t>
        </w:r>
      </w:hyperlink>
      <w:r w:rsidRPr="003C7DFB">
        <w:rPr>
          <w:rFonts w:ascii="Calibri" w:hAnsi="Calibri" w:cs="Calibri"/>
          <w:color w:val="000000" w:themeColor="text1"/>
        </w:rPr>
        <w:t xml:space="preserve"> настоящего порядка сведения в единый реестр на основании собственных данных, а также данных, полученных от УОС, эмитентов приложений УЭК, владельцев областей данных федерального электронного идентификационного приложения, иных органов и организаций, обеспечивающих предоставление государственных, муниципальных и иных услуг в электронной форме с использованием УЭК, включая центр изготовления и центры персонализации УЭК.</w:t>
      </w:r>
      <w:proofErr w:type="gramEnd"/>
    </w:p>
    <w:p w:rsidR="00755D7D" w:rsidRPr="003C7DFB" w:rsidRDefault="00755D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3C7DFB">
        <w:rPr>
          <w:rFonts w:ascii="Calibri" w:hAnsi="Calibri" w:cs="Calibri"/>
          <w:color w:val="000000" w:themeColor="text1"/>
        </w:rPr>
        <w:t>8. ФУО вносит изменения в единый реестр на основании информации, полученной от органов государственной власти, организаций и внебюджетных фондов посредством единой системы межведомственного электронного взаимодействия. ФУО обновляет сведения в едином реестре и направляет соответствующую информацию в УОС не позднее одного рабочего дня, следующего за днем внесения изменений в единый реестр, для обновления данных реестров субъектов.</w:t>
      </w:r>
    </w:p>
    <w:p w:rsidR="00755D7D" w:rsidRPr="003C7DFB" w:rsidRDefault="00755D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bookmarkStart w:id="7" w:name="Par59"/>
      <w:bookmarkEnd w:id="7"/>
      <w:r w:rsidRPr="003C7DFB">
        <w:rPr>
          <w:rFonts w:ascii="Calibri" w:hAnsi="Calibri" w:cs="Calibri"/>
          <w:color w:val="000000" w:themeColor="text1"/>
        </w:rPr>
        <w:t>9. ФУО формирует номер УЭК в момент создания новой записи в едином реестре по заказу центра изготовления заготовок УЭК.</w:t>
      </w:r>
    </w:p>
    <w:p w:rsidR="00755D7D" w:rsidRPr="003C7DFB" w:rsidRDefault="00755D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3C7DFB">
        <w:rPr>
          <w:rFonts w:ascii="Calibri" w:hAnsi="Calibri" w:cs="Calibri"/>
          <w:color w:val="000000" w:themeColor="text1"/>
        </w:rPr>
        <w:t>10. ФУО вносит информацию о номере интегральной схемы УЭК в существующую запись единого реестра при получении информации от центра изготовления заготовок об изготовлении соответствующей заготовки карты, но не позднее одного рабочего дня, следующего за днем получения соответствующей информации.</w:t>
      </w:r>
    </w:p>
    <w:p w:rsidR="00755D7D" w:rsidRPr="003C7DFB" w:rsidRDefault="00755D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3C7DFB">
        <w:rPr>
          <w:rFonts w:ascii="Calibri" w:hAnsi="Calibri" w:cs="Calibri"/>
          <w:color w:val="000000" w:themeColor="text1"/>
        </w:rPr>
        <w:t>ФУО вносит информацию о СНИЛС пользователя УЭК в существующую запись единого реестра при получении информации от центра персонализации заготовок о персонализации соответствующей заготовки карты, но не позднее одного рабочего дня, следующего за днем получения соответствующей информации.</w:t>
      </w:r>
    </w:p>
    <w:p w:rsidR="00755D7D" w:rsidRPr="003C7DFB" w:rsidRDefault="00755D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3C7DFB">
        <w:rPr>
          <w:rFonts w:ascii="Calibri" w:hAnsi="Calibri" w:cs="Calibri"/>
          <w:color w:val="000000" w:themeColor="text1"/>
        </w:rPr>
        <w:t xml:space="preserve">УОС вносит информацию о сформированном в соответствии с </w:t>
      </w:r>
      <w:hyperlink w:anchor="Par59" w:history="1">
        <w:r w:rsidRPr="003C7DFB">
          <w:rPr>
            <w:rFonts w:ascii="Calibri" w:hAnsi="Calibri" w:cs="Calibri"/>
            <w:color w:val="000000" w:themeColor="text1"/>
          </w:rPr>
          <w:t>пунктом 9</w:t>
        </w:r>
      </w:hyperlink>
      <w:r w:rsidRPr="003C7DFB">
        <w:rPr>
          <w:rFonts w:ascii="Calibri" w:hAnsi="Calibri" w:cs="Calibri"/>
          <w:color w:val="000000" w:themeColor="text1"/>
        </w:rPr>
        <w:t xml:space="preserve"> настоящего порядка номере карты в реестр субъекта на основании данных, полученных в электронном виде от центра персонализации по факту персонализации заготовки карты.</w:t>
      </w:r>
    </w:p>
    <w:p w:rsidR="00755D7D" w:rsidRPr="003C7DFB" w:rsidRDefault="00755D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3C7DFB">
        <w:rPr>
          <w:rFonts w:ascii="Calibri" w:hAnsi="Calibri" w:cs="Calibri"/>
          <w:color w:val="000000" w:themeColor="text1"/>
        </w:rPr>
        <w:t xml:space="preserve">11. Ведение единого реестра и реестров субъектов осуществляется в соответствии с требованиями </w:t>
      </w:r>
      <w:hyperlink r:id="rId9" w:history="1">
        <w:r w:rsidRPr="003C7DFB">
          <w:rPr>
            <w:rFonts w:ascii="Calibri" w:hAnsi="Calibri" w:cs="Calibri"/>
            <w:color w:val="000000" w:themeColor="text1"/>
          </w:rPr>
          <w:t>законодательства</w:t>
        </w:r>
      </w:hyperlink>
      <w:r w:rsidRPr="003C7DFB">
        <w:rPr>
          <w:rFonts w:ascii="Calibri" w:hAnsi="Calibri" w:cs="Calibri"/>
          <w:color w:val="000000" w:themeColor="text1"/>
        </w:rPr>
        <w:t xml:space="preserve"> Российской Федерации в области защиты информации.</w:t>
      </w:r>
    </w:p>
    <w:p w:rsidR="00755D7D" w:rsidRPr="003C7DFB" w:rsidRDefault="00755D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</w:p>
    <w:p w:rsidR="00755D7D" w:rsidRPr="003C7DFB" w:rsidRDefault="00755D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</w:p>
    <w:p w:rsidR="00755D7D" w:rsidRPr="003C7DFB" w:rsidRDefault="00755D7D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 w:themeColor="text1"/>
          <w:sz w:val="5"/>
          <w:szCs w:val="5"/>
        </w:rPr>
      </w:pPr>
    </w:p>
    <w:p w:rsidR="008945C2" w:rsidRPr="003C7DFB" w:rsidRDefault="008945C2">
      <w:pPr>
        <w:rPr>
          <w:color w:val="000000" w:themeColor="text1"/>
        </w:rPr>
      </w:pPr>
    </w:p>
    <w:sectPr w:rsidR="008945C2" w:rsidRPr="003C7DFB" w:rsidSect="009870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D7D"/>
    <w:rsid w:val="003C7DFB"/>
    <w:rsid w:val="00755D7D"/>
    <w:rsid w:val="00894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755D7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755D7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10F2A84D9BDF19600A233EA7F185FD173C7627A8F6D383D809F14329C3D0CFA829B991Bz8E0V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10F2A84D9BDF19600A233EA7F185FD173C7627A8F6D383D809F14329C3D0CFA829B991Bz8E0V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10F2A84D9BDF19600A233EA7F185FD173C66E70866D383D809F14329C3D0CFA829B991E870ED205z7EBV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F10F2A84D9BDF19600A233EA7F185FD173C66E70866D383D809F14329C3D0CFA829B991E870ED204z7E5V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10F2A84D9BDF19600A233EA7F185FD173C66E7F886D383D809F14329C3D0CFA829B991E870ED001z7E4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1410</Words>
  <Characters>8042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posoh</dc:creator>
  <cp:keywords/>
  <dc:description/>
  <cp:lastModifiedBy>posoh</cp:lastModifiedBy>
  <cp:revision>2</cp:revision>
  <dcterms:created xsi:type="dcterms:W3CDTF">2013-12-16T21:04:00Z</dcterms:created>
  <dcterms:modified xsi:type="dcterms:W3CDTF">2013-12-16T21:08:00Z</dcterms:modified>
</cp:coreProperties>
</file>