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3E" w:rsidRDefault="00D9193E" w:rsidP="00D9193E">
      <w:pPr>
        <w:rPr>
          <w:rStyle w:val="blk"/>
          <w:b/>
          <w:sz w:val="32"/>
        </w:rPr>
      </w:pPr>
      <w:r>
        <w:rPr>
          <w:rStyle w:val="blk"/>
          <w:b/>
          <w:sz w:val="32"/>
        </w:rPr>
        <w:t xml:space="preserve">Сроки обязательного введения универсальной электронной карты никто никогда не </w:t>
      </w:r>
      <w:proofErr w:type="gramStart"/>
      <w:r>
        <w:rPr>
          <w:rStyle w:val="blk"/>
          <w:b/>
          <w:sz w:val="32"/>
        </w:rPr>
        <w:t>переносил</w:t>
      </w:r>
      <w:proofErr w:type="gramEnd"/>
      <w:r>
        <w:rPr>
          <w:rStyle w:val="blk"/>
          <w:b/>
          <w:sz w:val="32"/>
        </w:rPr>
        <w:t xml:space="preserve"> и  переносить не собирается </w:t>
      </w:r>
    </w:p>
    <w:p w:rsidR="00D9193E" w:rsidRDefault="00D9193E" w:rsidP="00D9193E"/>
    <w:p w:rsidR="00D9193E" w:rsidRDefault="00D9193E" w:rsidP="00D9193E">
      <w:pPr>
        <w:spacing w:after="0"/>
        <w:rPr>
          <w:i/>
          <w:sz w:val="20"/>
        </w:rPr>
      </w:pPr>
      <w:r>
        <w:rPr>
          <w:i/>
          <w:sz w:val="20"/>
        </w:rPr>
        <w:t>«Не может быть все просто в деле спасения души,</w:t>
      </w:r>
    </w:p>
    <w:p w:rsidR="00D9193E" w:rsidRDefault="00D9193E" w:rsidP="00D9193E">
      <w:pPr>
        <w:spacing w:after="0"/>
        <w:rPr>
          <w:i/>
          <w:sz w:val="20"/>
        </w:rPr>
      </w:pPr>
      <w:r>
        <w:rPr>
          <w:i/>
          <w:sz w:val="20"/>
        </w:rPr>
        <w:t xml:space="preserve"> легко отказаться от пластика, если на руках какие- то </w:t>
      </w:r>
    </w:p>
    <w:p w:rsidR="00D9193E" w:rsidRDefault="00D9193E" w:rsidP="00D9193E">
      <w:pPr>
        <w:spacing w:after="0"/>
        <w:rPr>
          <w:i/>
          <w:sz w:val="20"/>
        </w:rPr>
      </w:pPr>
      <w:r>
        <w:rPr>
          <w:i/>
          <w:sz w:val="20"/>
        </w:rPr>
        <w:t xml:space="preserve">другие документы </w:t>
      </w:r>
      <w:proofErr w:type="gramStart"/>
      <w:r>
        <w:rPr>
          <w:i/>
          <w:sz w:val="20"/>
        </w:rPr>
        <w:t xml:space="preserve">( </w:t>
      </w:r>
      <w:proofErr w:type="gramEnd"/>
      <w:r>
        <w:rPr>
          <w:i/>
          <w:sz w:val="20"/>
        </w:rPr>
        <w:t xml:space="preserve">ведь на их основе делается </w:t>
      </w:r>
      <w:proofErr w:type="spellStart"/>
      <w:r>
        <w:rPr>
          <w:i/>
          <w:sz w:val="20"/>
        </w:rPr>
        <w:t>уэк</w:t>
      </w:r>
      <w:proofErr w:type="spellEnd"/>
      <w:r>
        <w:rPr>
          <w:i/>
          <w:sz w:val="20"/>
        </w:rPr>
        <w:t xml:space="preserve">), </w:t>
      </w:r>
    </w:p>
    <w:p w:rsidR="00D9193E" w:rsidRDefault="00D9193E" w:rsidP="00D9193E">
      <w:pPr>
        <w:spacing w:after="0"/>
        <w:rPr>
          <w:i/>
          <w:sz w:val="20"/>
        </w:rPr>
      </w:pPr>
      <w:r>
        <w:rPr>
          <w:i/>
          <w:sz w:val="20"/>
        </w:rPr>
        <w:t>гораздо сложнее отказаться от всех документов и</w:t>
      </w:r>
    </w:p>
    <w:p w:rsidR="00D9193E" w:rsidRDefault="00D9193E" w:rsidP="00D9193E">
      <w:pPr>
        <w:spacing w:after="0"/>
        <w:rPr>
          <w:i/>
          <w:sz w:val="20"/>
        </w:rPr>
      </w:pPr>
      <w:r>
        <w:rPr>
          <w:i/>
          <w:sz w:val="20"/>
        </w:rPr>
        <w:t xml:space="preserve"> использования каких- то благ цивилизации …»</w:t>
      </w:r>
    </w:p>
    <w:p w:rsidR="00D9193E" w:rsidRDefault="00D9193E" w:rsidP="00D9193E">
      <w:pPr>
        <w:rPr>
          <w:sz w:val="20"/>
        </w:rPr>
      </w:pPr>
      <w:r>
        <w:rPr>
          <w:rStyle w:val="blk"/>
          <w:sz w:val="20"/>
        </w:rPr>
        <w:t xml:space="preserve">                                                                    Неизвестный автор </w:t>
      </w:r>
    </w:p>
    <w:p w:rsidR="00D9193E" w:rsidRDefault="00D9193E" w:rsidP="00D9193E">
      <w:pPr>
        <w:spacing w:after="0" w:line="240" w:lineRule="auto"/>
        <w:rPr>
          <w:rStyle w:val="blk"/>
        </w:rPr>
      </w:pPr>
      <w:r>
        <w:rPr>
          <w:rStyle w:val="blk"/>
          <w:i/>
          <w:sz w:val="20"/>
        </w:rPr>
        <w:t xml:space="preserve"> </w:t>
      </w:r>
      <w:r>
        <w:rPr>
          <w:rStyle w:val="blk"/>
          <w:sz w:val="20"/>
        </w:rPr>
        <w:t xml:space="preserve">   По мнению Экспертного центра электронного государства «рациональных объяснений, по которым правительство и ОАО «УЭК» не хотят отказываться от обязательной выдачи УЭК всему населению страны, нет» </w:t>
      </w:r>
      <w:proofErr w:type="gramStart"/>
      <w:r>
        <w:rPr>
          <w:rStyle w:val="blk"/>
          <w:sz w:val="20"/>
        </w:rPr>
        <w:t xml:space="preserve">( </w:t>
      </w:r>
      <w:proofErr w:type="gramEnd"/>
      <w:r>
        <w:rPr>
          <w:rStyle w:val="blk"/>
          <w:sz w:val="20"/>
        </w:rPr>
        <w:t xml:space="preserve">мнение высказано в редакционной статье   «Дума рассматривает очередной перенос сроков обязательного введения УЭК», опубликованной  15.12.2014 на официальном сайте Экспертного Центра:  </w:t>
      </w:r>
      <w:hyperlink r:id="rId5" w:history="1">
        <w:r>
          <w:rPr>
            <w:rStyle w:val="blk"/>
            <w:sz w:val="20"/>
          </w:rPr>
          <w:t>d-russia.ru</w:t>
        </w:r>
      </w:hyperlink>
      <w:hyperlink r:id="rId6" w:history="1">
        <w:r>
          <w:rPr>
            <w:rStyle w:val="blk"/>
            <w:sz w:val="20"/>
          </w:rPr>
          <w:t>http://d-russia.ru/duma-rassmatrivaet-ocherednoj-perenos-srokov-obyazatelnogo-vvedeniya-uek.html</w:t>
        </w:r>
      </w:hyperlink>
      <w:r>
        <w:rPr>
          <w:rStyle w:val="blk"/>
          <w:sz w:val="20"/>
        </w:rPr>
        <w:t xml:space="preserve">). 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Однако, это далеко не так. Объяснение такое есть, и заключается оно в том, что универсальная электронная карта – это  электронное удостоверение личности ( по статье 22 закона «Об организации предоставления государственных и муниципальных услуг»), проще говоря – электронный паспорт, который нужно выдать всем в обязательном ( автоматическом</w:t>
      </w:r>
      <w:proofErr w:type="gramStart"/>
      <w:r>
        <w:rPr>
          <w:rStyle w:val="blk"/>
          <w:sz w:val="20"/>
        </w:rPr>
        <w:t xml:space="preserve"> ,</w:t>
      </w:r>
      <w:proofErr w:type="gramEnd"/>
      <w:r>
        <w:rPr>
          <w:rStyle w:val="blk"/>
          <w:sz w:val="20"/>
        </w:rPr>
        <w:t xml:space="preserve"> </w:t>
      </w:r>
      <w:proofErr w:type="spellStart"/>
      <w:r>
        <w:rPr>
          <w:rStyle w:val="blk"/>
          <w:sz w:val="20"/>
        </w:rPr>
        <w:t>беззаявительном</w:t>
      </w:r>
      <w:proofErr w:type="spellEnd"/>
      <w:r>
        <w:rPr>
          <w:rStyle w:val="blk"/>
          <w:sz w:val="20"/>
        </w:rPr>
        <w:t>) порядке, потому что добровольно этот электронный паспорт подавляющее большинство населения России получать не будет.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   Статью 26 закона о </w:t>
      </w:r>
      <w:proofErr w:type="spellStart"/>
      <w:r>
        <w:rPr>
          <w:rStyle w:val="blk"/>
          <w:sz w:val="20"/>
        </w:rPr>
        <w:t>госуслугах</w:t>
      </w:r>
      <w:proofErr w:type="spellEnd"/>
      <w:r>
        <w:rPr>
          <w:rStyle w:val="blk"/>
          <w:sz w:val="20"/>
        </w:rPr>
        <w:t xml:space="preserve"> никто и никогда при нынешней власти глобалистов отменять не будет. 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Статья 26 закона о </w:t>
      </w:r>
      <w:proofErr w:type="spellStart"/>
      <w:r>
        <w:rPr>
          <w:rStyle w:val="blk"/>
          <w:sz w:val="20"/>
        </w:rPr>
        <w:t>госуслугах</w:t>
      </w:r>
      <w:proofErr w:type="spellEnd"/>
      <w:r>
        <w:rPr>
          <w:rStyle w:val="blk"/>
          <w:sz w:val="20"/>
        </w:rPr>
        <w:t xml:space="preserve"> является механизмом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- электронных паспортов в автоматическом режиме.   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 Статья 26 закона о </w:t>
      </w:r>
      <w:proofErr w:type="spellStart"/>
      <w:r>
        <w:rPr>
          <w:rStyle w:val="blk"/>
          <w:sz w:val="20"/>
        </w:rPr>
        <w:t>госусулгах</w:t>
      </w:r>
      <w:proofErr w:type="spellEnd"/>
      <w:r>
        <w:rPr>
          <w:rStyle w:val="blk"/>
          <w:sz w:val="20"/>
        </w:rPr>
        <w:t xml:space="preserve"> является  ширмой</w:t>
      </w:r>
      <w:proofErr w:type="gramStart"/>
      <w:r>
        <w:rPr>
          <w:rStyle w:val="blk"/>
          <w:sz w:val="20"/>
        </w:rPr>
        <w:t xml:space="preserve"> ,</w:t>
      </w:r>
      <w:proofErr w:type="gramEnd"/>
      <w:r>
        <w:rPr>
          <w:rStyle w:val="blk"/>
          <w:sz w:val="20"/>
        </w:rPr>
        <w:t xml:space="preserve"> обманом для легковерных, который заключается  в якобы имеющейся возможности  запретить выпуск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>.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Статья 26 закона о </w:t>
      </w:r>
      <w:proofErr w:type="spellStart"/>
      <w:r>
        <w:rPr>
          <w:rStyle w:val="blk"/>
          <w:sz w:val="20"/>
        </w:rPr>
        <w:t>госуслугах</w:t>
      </w:r>
      <w:proofErr w:type="spellEnd"/>
      <w:r>
        <w:rPr>
          <w:rStyle w:val="blk"/>
          <w:sz w:val="20"/>
        </w:rPr>
        <w:t xml:space="preserve">  также дает возможность спекулировать на мнимом  переносе сроков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в автоматическом режиме, которые никто никогда не </w:t>
      </w:r>
      <w:proofErr w:type="gramStart"/>
      <w:r>
        <w:rPr>
          <w:rStyle w:val="blk"/>
          <w:sz w:val="20"/>
        </w:rPr>
        <w:t>переносил</w:t>
      </w:r>
      <w:proofErr w:type="gramEnd"/>
      <w:r>
        <w:rPr>
          <w:rStyle w:val="blk"/>
          <w:sz w:val="20"/>
        </w:rPr>
        <w:t xml:space="preserve"> и переносить не собирается.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Спекуляция с мнимым переносом сроков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в автоматическом </w:t>
      </w:r>
      <w:proofErr w:type="gramStart"/>
      <w:r>
        <w:rPr>
          <w:rStyle w:val="blk"/>
          <w:sz w:val="20"/>
        </w:rPr>
        <w:t xml:space="preserve">( </w:t>
      </w:r>
      <w:proofErr w:type="spellStart"/>
      <w:proofErr w:type="gramEnd"/>
      <w:r>
        <w:rPr>
          <w:rStyle w:val="blk"/>
          <w:sz w:val="20"/>
        </w:rPr>
        <w:t>беззаявительном</w:t>
      </w:r>
      <w:proofErr w:type="spellEnd"/>
      <w:r>
        <w:rPr>
          <w:rStyle w:val="blk"/>
          <w:sz w:val="20"/>
        </w:rPr>
        <w:t>) режиме проделана уже во второй раз на фоне многозначительной публикации  на официальном сайте партии Единая Россия от 1 апреля 2013 года под названием «Госдума уточнит условия выдачи универсальных электронных карт», в которой имеются и такие слова: «Выдача универсальных электронных карт будет осуществляться на основе заявлений граждан</w:t>
      </w:r>
      <w:proofErr w:type="gramStart"/>
      <w:r>
        <w:rPr>
          <w:rStyle w:val="blk"/>
          <w:sz w:val="20"/>
        </w:rPr>
        <w:t>.» (</w:t>
      </w:r>
      <w:hyperlink r:id="rId7" w:history="1">
        <w:proofErr w:type="gramEnd"/>
        <w:r>
          <w:rPr>
            <w:rStyle w:val="blk"/>
            <w:sz w:val="20"/>
          </w:rPr>
          <w:t>http://er.ru/news/2013/4/1/deputaty-utochnyat-usloviya-vydachi-universalnyh-elektronnyh-kart/</w:t>
        </w:r>
      </w:hyperlink>
      <w:r>
        <w:rPr>
          <w:rStyle w:val="blk"/>
          <w:sz w:val="20"/>
        </w:rPr>
        <w:t>).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1 апреля 2013 года в Госдуму был подан законопроект об отмене статьи 26 закона о </w:t>
      </w:r>
      <w:proofErr w:type="spellStart"/>
      <w:r>
        <w:rPr>
          <w:rStyle w:val="blk"/>
          <w:sz w:val="20"/>
        </w:rPr>
        <w:t>госуслугах</w:t>
      </w:r>
      <w:proofErr w:type="spellEnd"/>
      <w:r>
        <w:rPr>
          <w:rStyle w:val="blk"/>
          <w:sz w:val="20"/>
        </w:rPr>
        <w:t xml:space="preserve"> №250011-6,  затем по распоряжению Правительства РФ от 19.09.2013 этот законопроект был использован для мнимого переноса срока начала 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в обязательном порядке с 1 января 2014 года на 1 января 2015 года. 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14 ноября 2014 года в Госдуму   был подан законопроект №652011-6 об отмене статьи 26 закона о </w:t>
      </w:r>
      <w:proofErr w:type="spellStart"/>
      <w:r>
        <w:rPr>
          <w:rStyle w:val="blk"/>
          <w:sz w:val="20"/>
        </w:rPr>
        <w:t>госуслугах</w:t>
      </w:r>
      <w:proofErr w:type="spellEnd"/>
      <w:r>
        <w:rPr>
          <w:rStyle w:val="blk"/>
          <w:sz w:val="20"/>
        </w:rPr>
        <w:t xml:space="preserve"> (данный законопроект до сих пор не рассмотрен и находится в профильном комитете Госдумы).      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  Вместо отмены статьи 26  закона о </w:t>
      </w:r>
      <w:proofErr w:type="spellStart"/>
      <w:r>
        <w:rPr>
          <w:rStyle w:val="blk"/>
          <w:sz w:val="20"/>
        </w:rPr>
        <w:t>госуслугах</w:t>
      </w:r>
      <w:proofErr w:type="spellEnd"/>
      <w:r>
        <w:rPr>
          <w:rStyle w:val="blk"/>
          <w:sz w:val="20"/>
        </w:rPr>
        <w:t xml:space="preserve"> в декабре 2014 года в течении 4 суток  </w:t>
      </w:r>
      <w:proofErr w:type="gramStart"/>
      <w:r>
        <w:rPr>
          <w:rStyle w:val="blk"/>
          <w:sz w:val="20"/>
        </w:rPr>
        <w:t xml:space="preserve">( </w:t>
      </w:r>
      <w:proofErr w:type="gramEnd"/>
      <w:r>
        <w:rPr>
          <w:rStyle w:val="blk"/>
          <w:sz w:val="20"/>
        </w:rPr>
        <w:t xml:space="preserve">с 12 по 16 декабря) был осуществлен  мнимый перенос сроков обязательной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– электронного паспорта на 2 года путем внесения необходимой поправки в </w:t>
      </w:r>
      <w:hyperlink r:id="rId8" w:tgtFrame="_blank" w:history="1">
        <w:r>
          <w:rPr>
            <w:rStyle w:val="blk"/>
            <w:sz w:val="20"/>
          </w:rPr>
          <w:t>не относящийся к теме УЭК законопроект</w:t>
        </w:r>
      </w:hyperlink>
      <w:r>
        <w:rPr>
          <w:rStyle w:val="blk"/>
          <w:sz w:val="20"/>
        </w:rPr>
        <w:t xml:space="preserve">,  который ранее содержал только изменения в Уголовный кодекс Российской Федерации и Кодекс Российской Федерации об административных </w:t>
      </w:r>
      <w:proofErr w:type="gramStart"/>
      <w:r>
        <w:rPr>
          <w:rStyle w:val="blk"/>
          <w:sz w:val="20"/>
        </w:rPr>
        <w:t>правонарушениях</w:t>
      </w:r>
      <w:proofErr w:type="gramEnd"/>
      <w:r>
        <w:rPr>
          <w:rStyle w:val="blk"/>
          <w:sz w:val="20"/>
        </w:rPr>
        <w:t>.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Осуществленный дважды  перенос сроков обязательной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 </w:t>
      </w:r>
      <w:proofErr w:type="gramStart"/>
      <w:r>
        <w:rPr>
          <w:rStyle w:val="blk"/>
          <w:sz w:val="20"/>
        </w:rPr>
        <w:t xml:space="preserve">( </w:t>
      </w:r>
      <w:proofErr w:type="gramEnd"/>
      <w:r>
        <w:rPr>
          <w:rStyle w:val="blk"/>
          <w:sz w:val="20"/>
        </w:rPr>
        <w:t>с 1 января 2014 на 1 января 2015, а затем,  с 1 января  2015 на 1 января 2017)   является мнимым по следующим основаниям.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Статья 26 закона о </w:t>
      </w:r>
      <w:proofErr w:type="spellStart"/>
      <w:r>
        <w:rPr>
          <w:rStyle w:val="blk"/>
          <w:sz w:val="20"/>
        </w:rPr>
        <w:t>госуслугах</w:t>
      </w:r>
      <w:proofErr w:type="spellEnd"/>
      <w:r>
        <w:rPr>
          <w:rStyle w:val="blk"/>
          <w:sz w:val="20"/>
        </w:rPr>
        <w:t xml:space="preserve"> гласит, что универсальная электронная карта выдается в обязательном (автоматическом</w:t>
      </w:r>
      <w:proofErr w:type="gramStart"/>
      <w:r>
        <w:rPr>
          <w:rStyle w:val="blk"/>
          <w:sz w:val="20"/>
        </w:rPr>
        <w:t xml:space="preserve"> ,</w:t>
      </w:r>
      <w:proofErr w:type="gramEnd"/>
      <w:r>
        <w:rPr>
          <w:rStyle w:val="blk"/>
          <w:sz w:val="20"/>
        </w:rPr>
        <w:t xml:space="preserve"> </w:t>
      </w:r>
      <w:proofErr w:type="spellStart"/>
      <w:r>
        <w:rPr>
          <w:rStyle w:val="blk"/>
          <w:sz w:val="20"/>
        </w:rPr>
        <w:t>беззаявительном</w:t>
      </w:r>
      <w:proofErr w:type="spellEnd"/>
      <w:r>
        <w:rPr>
          <w:rStyle w:val="blk"/>
          <w:sz w:val="20"/>
        </w:rPr>
        <w:t>) порядке  с даты, установленной на федеральном уровне, если более ранний срок не установлен постановлением Правительства Российской Федерации или законом субъекта Российской Федерации.</w:t>
      </w:r>
    </w:p>
    <w:p w:rsidR="00D9193E" w:rsidRDefault="00D9193E" w:rsidP="00D9193E">
      <w:pPr>
        <w:spacing w:before="100" w:beforeAutospacing="1" w:after="100" w:afterAutospacing="1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 Таким образом, над правом федерального законодателя устанавливать срок выдачи </w:t>
      </w:r>
      <w:proofErr w:type="spellStart"/>
      <w:r>
        <w:rPr>
          <w:rStyle w:val="blk"/>
          <w:sz w:val="20"/>
        </w:rPr>
        <w:t>уэ</w:t>
      </w:r>
      <w:proofErr w:type="gramStart"/>
      <w:r>
        <w:rPr>
          <w:rStyle w:val="blk"/>
          <w:sz w:val="20"/>
        </w:rPr>
        <w:t>к</w:t>
      </w:r>
      <w:proofErr w:type="spellEnd"/>
      <w:r>
        <w:rPr>
          <w:rStyle w:val="blk"/>
          <w:sz w:val="20"/>
        </w:rPr>
        <w:t>-</w:t>
      </w:r>
      <w:proofErr w:type="gramEnd"/>
      <w:r>
        <w:rPr>
          <w:rStyle w:val="blk"/>
          <w:sz w:val="20"/>
        </w:rPr>
        <w:t xml:space="preserve"> электронных паспортов в обязательном порядке, превалирует право  законодательных органов субъектов федерации и право высшего органа исполнительной государственной власти – Правительства РФ устанавливать этот срок.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lastRenderedPageBreak/>
        <w:t xml:space="preserve">   Вышесказанное означает, что сроки </w:t>
      </w:r>
      <w:proofErr w:type="spellStart"/>
      <w:r>
        <w:rPr>
          <w:rStyle w:val="blk"/>
          <w:sz w:val="20"/>
        </w:rPr>
        <w:t>беззаявительной</w:t>
      </w:r>
      <w:proofErr w:type="spellEnd"/>
      <w:r>
        <w:rPr>
          <w:rStyle w:val="blk"/>
          <w:sz w:val="20"/>
        </w:rPr>
        <w:t xml:space="preserve">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– электронных паспортов, установленные в статье 26 закона о </w:t>
      </w:r>
      <w:proofErr w:type="spellStart"/>
      <w:r>
        <w:rPr>
          <w:rStyle w:val="blk"/>
          <w:sz w:val="20"/>
        </w:rPr>
        <w:t>госусулгах</w:t>
      </w:r>
      <w:proofErr w:type="spellEnd"/>
      <w:r>
        <w:rPr>
          <w:rStyle w:val="blk"/>
          <w:sz w:val="20"/>
        </w:rPr>
        <w:t>,   сроки, установленные в законах субъектов федерации и принятых на основании этих законов нормативных актов исполнительных органов субъектов федерации, а также сроки, установленные в нормативных актах Правительства РФ,  могут быть разными. Причем эта разница может иметь только одно значение: срок, установленный в законе субъекта федерации или постановлении Правительства РФ</w:t>
      </w:r>
      <w:proofErr w:type="gramStart"/>
      <w:r>
        <w:rPr>
          <w:rStyle w:val="blk"/>
          <w:sz w:val="20"/>
        </w:rPr>
        <w:t xml:space="preserve"> ,</w:t>
      </w:r>
      <w:proofErr w:type="gramEnd"/>
      <w:r>
        <w:rPr>
          <w:rStyle w:val="blk"/>
          <w:sz w:val="20"/>
        </w:rPr>
        <w:t xml:space="preserve"> может  быть только более ранним, чем срок, установленный в ст.26 закона о </w:t>
      </w:r>
      <w:proofErr w:type="spellStart"/>
      <w:r>
        <w:rPr>
          <w:rStyle w:val="blk"/>
          <w:sz w:val="20"/>
        </w:rPr>
        <w:t>госусулгах</w:t>
      </w:r>
      <w:proofErr w:type="spellEnd"/>
      <w:r>
        <w:rPr>
          <w:rStyle w:val="blk"/>
          <w:sz w:val="20"/>
        </w:rPr>
        <w:t xml:space="preserve">. 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Независимо от срока, прописанного в статье 26, в законах субъектов федерации установлены  иные, более ранние,  сроки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- электронных паспортов  в автоматическом, </w:t>
      </w:r>
      <w:proofErr w:type="spellStart"/>
      <w:r>
        <w:rPr>
          <w:rStyle w:val="blk"/>
          <w:sz w:val="20"/>
        </w:rPr>
        <w:t>беззаявительном</w:t>
      </w:r>
      <w:proofErr w:type="spellEnd"/>
      <w:r>
        <w:rPr>
          <w:rStyle w:val="blk"/>
          <w:sz w:val="20"/>
        </w:rPr>
        <w:t xml:space="preserve"> порядке.        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  Например, в Санкт-Петербурге, срок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-электронных паспортов, в обязательном порядке так и не перенесен с 1 января 2014 года и закреплен в Порядке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в СПб, принятом на основании закона Санкт-Петербурга об универсальной электронной карте.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 При этом</w:t>
      </w:r>
      <w:proofErr w:type="gramStart"/>
      <w:r>
        <w:rPr>
          <w:rStyle w:val="blk"/>
          <w:sz w:val="20"/>
        </w:rPr>
        <w:t>,</w:t>
      </w:r>
      <w:proofErr w:type="gramEnd"/>
      <w:r>
        <w:rPr>
          <w:rStyle w:val="blk"/>
          <w:sz w:val="20"/>
        </w:rPr>
        <w:t xml:space="preserve"> уполномоченные на выпуск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организации субъектов федерации на основании постановления Правительства РФ N 552 от 7 июля 2011 года «О порядке предоставления  федеральными органами исполнительной власти  и государственными внебюджетными фондами доступа к своим информационным системам в части информации, необходимой  для выпуска, выдачи и обслуживания универсальных электронных карт» имеют доступ ко всем федеральным государственным информационным ресурсам через систему межведомственного электронного документооборота.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Но еще больший интерес вызывают полномочия Правительства РФ на установление более ранних сроков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- электронных паспортов в обязательном порядке.</w:t>
      </w:r>
    </w:p>
    <w:p w:rsidR="00D9193E" w:rsidRDefault="00D9193E" w:rsidP="00D9193E">
      <w:pPr>
        <w:spacing w:after="0" w:line="240" w:lineRule="auto"/>
        <w:rPr>
          <w:rStyle w:val="blk"/>
          <w:sz w:val="20"/>
        </w:rPr>
      </w:pPr>
      <w:r>
        <w:rPr>
          <w:rStyle w:val="blk"/>
          <w:sz w:val="20"/>
        </w:rPr>
        <w:t xml:space="preserve">     </w:t>
      </w:r>
      <w:hyperlink r:id="rId9" w:history="1">
        <w:r>
          <w:rPr>
            <w:rStyle w:val="blk"/>
            <w:sz w:val="20"/>
          </w:rPr>
          <w:t>Часть 2  статьи</w:t>
        </w:r>
      </w:hyperlink>
      <w:r>
        <w:rPr>
          <w:rStyle w:val="blk"/>
          <w:sz w:val="20"/>
        </w:rPr>
        <w:t xml:space="preserve"> 26 закона о </w:t>
      </w:r>
      <w:proofErr w:type="spellStart"/>
      <w:r>
        <w:rPr>
          <w:rStyle w:val="blk"/>
          <w:sz w:val="20"/>
        </w:rPr>
        <w:t>госуслугах</w:t>
      </w:r>
      <w:proofErr w:type="spellEnd"/>
      <w:r>
        <w:rPr>
          <w:rStyle w:val="blk"/>
          <w:sz w:val="20"/>
        </w:rPr>
        <w:t xml:space="preserve">  уполномочивает Правительство РФ установить более ранний срок выдачи универсальных электронных карт</w:t>
      </w:r>
      <w:proofErr w:type="gramStart"/>
      <w:r>
        <w:rPr>
          <w:rStyle w:val="blk"/>
          <w:sz w:val="20"/>
        </w:rPr>
        <w:t xml:space="preserve"> ,</w:t>
      </w:r>
      <w:proofErr w:type="gramEnd"/>
      <w:r>
        <w:rPr>
          <w:rStyle w:val="blk"/>
          <w:sz w:val="20"/>
        </w:rPr>
        <w:t xml:space="preserve"> чем срок, установленный  в п.1 ст. 26 ( переносу которого так радуются некоторые легковерные) для удостоверения прав граждан, указанных в </w:t>
      </w:r>
      <w:hyperlink r:id="rId10" w:history="1">
        <w:r>
          <w:rPr>
            <w:rStyle w:val="blk"/>
            <w:sz w:val="20"/>
          </w:rPr>
          <w:t>ч. 2 ст. 22</w:t>
        </w:r>
      </w:hyperlink>
      <w:r>
        <w:rPr>
          <w:rStyle w:val="blk"/>
          <w:sz w:val="20"/>
        </w:rPr>
        <w:t xml:space="preserve">   закона о </w:t>
      </w:r>
      <w:proofErr w:type="spellStart"/>
      <w:r>
        <w:rPr>
          <w:rStyle w:val="blk"/>
          <w:sz w:val="20"/>
        </w:rPr>
        <w:t>госуслугах</w:t>
      </w:r>
      <w:proofErr w:type="spellEnd"/>
      <w:r>
        <w:rPr>
          <w:rStyle w:val="blk"/>
          <w:sz w:val="20"/>
        </w:rPr>
        <w:t xml:space="preserve">. </w:t>
      </w:r>
      <w:proofErr w:type="gramStart"/>
      <w:r>
        <w:rPr>
          <w:rStyle w:val="blk"/>
          <w:sz w:val="20"/>
        </w:rPr>
        <w:t xml:space="preserve">Часть 2 ст.22 закона о </w:t>
      </w:r>
      <w:proofErr w:type="spellStart"/>
      <w:r>
        <w:rPr>
          <w:rStyle w:val="blk"/>
          <w:sz w:val="20"/>
        </w:rPr>
        <w:t>госуслугах</w:t>
      </w:r>
      <w:proofErr w:type="spellEnd"/>
      <w:r>
        <w:rPr>
          <w:rStyle w:val="blk"/>
          <w:sz w:val="20"/>
        </w:rPr>
        <w:t xml:space="preserve"> гласит, что  «в 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гражданина.» Закон о паспорте гражданина РФ  в России с 1997 года с успехом заменяет Указ Президента РФ № 927 и принятое на его основании Правительством РФ Положение о паспортах граждан</w:t>
      </w:r>
      <w:proofErr w:type="gramEnd"/>
      <w:r>
        <w:rPr>
          <w:rStyle w:val="blk"/>
          <w:sz w:val="20"/>
        </w:rPr>
        <w:t xml:space="preserve"> РФ </w:t>
      </w:r>
      <w:proofErr w:type="gramStart"/>
      <w:r>
        <w:rPr>
          <w:rStyle w:val="blk"/>
          <w:sz w:val="20"/>
        </w:rPr>
        <w:t xml:space="preserve">( </w:t>
      </w:r>
      <w:proofErr w:type="gramEnd"/>
      <w:r>
        <w:rPr>
          <w:rStyle w:val="blk"/>
          <w:sz w:val="20"/>
        </w:rPr>
        <w:t xml:space="preserve">Постановление Правительства РФ №828). Закон об индивидуальном  персонифицированном учете с 2011 года предусматривает возможность  удостоверять права застрахованного в пенсионном фонде лица посредством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>.</w:t>
      </w:r>
    </w:p>
    <w:p w:rsidR="00D9193E" w:rsidRDefault="00D9193E" w:rsidP="00D919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 w:val="20"/>
        </w:rPr>
      </w:pPr>
      <w:r>
        <w:rPr>
          <w:rStyle w:val="blk"/>
          <w:sz w:val="20"/>
        </w:rPr>
        <w:t>Другими словами, для реализации права гражданина на удостоверение личности посредством универсальной электронной карты   автоматический (</w:t>
      </w:r>
      <w:proofErr w:type="gramStart"/>
      <w:r>
        <w:rPr>
          <w:rStyle w:val="blk"/>
          <w:sz w:val="20"/>
        </w:rPr>
        <w:t>вне</w:t>
      </w:r>
      <w:proofErr w:type="gramEnd"/>
      <w:r>
        <w:rPr>
          <w:rStyle w:val="blk"/>
          <w:sz w:val="20"/>
        </w:rPr>
        <w:t xml:space="preserve"> </w:t>
      </w:r>
      <w:proofErr w:type="gramStart"/>
      <w:r>
        <w:rPr>
          <w:rStyle w:val="blk"/>
          <w:sz w:val="20"/>
        </w:rPr>
        <w:t>заявительный</w:t>
      </w:r>
      <w:proofErr w:type="gramEnd"/>
      <w:r>
        <w:rPr>
          <w:rStyle w:val="blk"/>
          <w:sz w:val="20"/>
        </w:rPr>
        <w:t xml:space="preserve">) выпуск и выдачу универсальных электронных карт – электронных паспортов   Правительство РФ может  начать в любой момент, установив своим нормативным актом более ранний, чем в п.1 ст.26 закона о </w:t>
      </w:r>
      <w:proofErr w:type="spellStart"/>
      <w:r>
        <w:rPr>
          <w:rStyle w:val="blk"/>
          <w:sz w:val="20"/>
        </w:rPr>
        <w:t>госусугах</w:t>
      </w:r>
      <w:proofErr w:type="spellEnd"/>
      <w:r>
        <w:rPr>
          <w:rStyle w:val="blk"/>
          <w:sz w:val="20"/>
        </w:rPr>
        <w:t xml:space="preserve"> срок.</w:t>
      </w:r>
    </w:p>
    <w:p w:rsidR="00D9193E" w:rsidRDefault="00D9193E" w:rsidP="00D919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 w:val="20"/>
        </w:rPr>
      </w:pPr>
      <w:r>
        <w:rPr>
          <w:rStyle w:val="blk"/>
          <w:sz w:val="20"/>
        </w:rPr>
        <w:t xml:space="preserve"> Поэтому, думая что срок обязательной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перенесён на 1 января 2017 года</w:t>
      </w:r>
      <w:proofErr w:type="gramStart"/>
      <w:r>
        <w:rPr>
          <w:rStyle w:val="blk"/>
          <w:sz w:val="20"/>
        </w:rPr>
        <w:t xml:space="preserve"> ,</w:t>
      </w:r>
      <w:proofErr w:type="gramEnd"/>
      <w:r>
        <w:rPr>
          <w:rStyle w:val="blk"/>
          <w:sz w:val="20"/>
        </w:rPr>
        <w:t xml:space="preserve"> многие обманываются, так как, во-первых, более ранние сроки  обязательной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уже установлены законодательными актами субъектов федерации ; а , во-вторых, имеются полномочия Правительств РФ на установление более раннего срока обязательной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 для реализации прав граждан на электронное удостоверение личности.</w:t>
      </w:r>
    </w:p>
    <w:p w:rsidR="00D9193E" w:rsidRDefault="00D9193E" w:rsidP="00D919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 w:val="20"/>
        </w:rPr>
      </w:pPr>
      <w:r>
        <w:rPr>
          <w:rStyle w:val="blk"/>
          <w:sz w:val="20"/>
        </w:rPr>
        <w:t xml:space="preserve">Учитывая изложенное, необходимо еще раз обратить внимание всех владельцев паспортов РФ на то, что заявление на оформление паспорта РФ является добровольной сдачей своих персональных данных </w:t>
      </w:r>
      <w:proofErr w:type="gramStart"/>
      <w:r>
        <w:rPr>
          <w:rStyle w:val="blk"/>
          <w:sz w:val="20"/>
        </w:rPr>
        <w:t xml:space="preserve">( </w:t>
      </w:r>
      <w:proofErr w:type="gramEnd"/>
      <w:r>
        <w:rPr>
          <w:rStyle w:val="blk"/>
          <w:sz w:val="20"/>
        </w:rPr>
        <w:t xml:space="preserve">в том числе и биометрической информации, а именно, фотографии) в государственную информационную систему удостоверений личности. Реестр паспортов РФ является основой для реестра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</w:t>
      </w:r>
      <w:proofErr w:type="gramStart"/>
      <w:r>
        <w:rPr>
          <w:rStyle w:val="blk"/>
          <w:sz w:val="20"/>
        </w:rPr>
        <w:t>-э</w:t>
      </w:r>
      <w:proofErr w:type="gramEnd"/>
      <w:r>
        <w:rPr>
          <w:rStyle w:val="blk"/>
          <w:sz w:val="20"/>
        </w:rPr>
        <w:t xml:space="preserve">лектронных удостоверений личности, оформляемых в автоматическом   порядке. </w:t>
      </w:r>
    </w:p>
    <w:p w:rsidR="00D9193E" w:rsidRDefault="00D9193E" w:rsidP="00D919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 w:val="20"/>
        </w:rPr>
      </w:pPr>
      <w:proofErr w:type="gramStart"/>
      <w:r>
        <w:rPr>
          <w:rStyle w:val="blk"/>
          <w:sz w:val="20"/>
        </w:rPr>
        <w:t xml:space="preserve">При том, что сроки обязательной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никто не переносил и Правительство РФ обладает правом установления срока выдачи </w:t>
      </w:r>
      <w:proofErr w:type="spellStart"/>
      <w:r>
        <w:rPr>
          <w:rStyle w:val="blk"/>
          <w:sz w:val="20"/>
        </w:rPr>
        <w:t>уэк</w:t>
      </w:r>
      <w:proofErr w:type="spellEnd"/>
      <w:r>
        <w:rPr>
          <w:rStyle w:val="blk"/>
          <w:sz w:val="20"/>
        </w:rPr>
        <w:t xml:space="preserve"> для реализации права каждого на электронное удостоверение личности, очень важно отозвать свое добровольное согласие на обработку данных в государственном информационном ресурсе удостоверений личности путем утраты паспорта РФ и направления уведомления об утрате </w:t>
      </w:r>
      <w:proofErr w:type="spellStart"/>
      <w:r>
        <w:rPr>
          <w:rStyle w:val="blk"/>
          <w:sz w:val="20"/>
        </w:rPr>
        <w:t>паспортаРФ</w:t>
      </w:r>
      <w:proofErr w:type="spellEnd"/>
      <w:r>
        <w:rPr>
          <w:rStyle w:val="blk"/>
          <w:sz w:val="20"/>
        </w:rPr>
        <w:t xml:space="preserve">  телеграфом на имя начальника управления федеральной миграционной службы</w:t>
      </w:r>
      <w:proofErr w:type="gramEnd"/>
      <w:r>
        <w:rPr>
          <w:rStyle w:val="blk"/>
          <w:sz w:val="20"/>
        </w:rPr>
        <w:t xml:space="preserve"> соответствующего субъекта федерации.  </w:t>
      </w:r>
    </w:p>
    <w:p w:rsidR="00D9193E" w:rsidRDefault="00D9193E" w:rsidP="00D919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 w:val="20"/>
        </w:rPr>
      </w:pPr>
    </w:p>
    <w:p w:rsidR="00D9193E" w:rsidRDefault="00D9193E" w:rsidP="00D919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 w:val="20"/>
        </w:rPr>
      </w:pPr>
      <w:r>
        <w:rPr>
          <w:rStyle w:val="blk"/>
          <w:sz w:val="20"/>
        </w:rPr>
        <w:t>Пугачева А.В.</w:t>
      </w:r>
    </w:p>
    <w:p w:rsidR="00D9193E" w:rsidRDefault="00D9193E" w:rsidP="00D919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 w:val="20"/>
        </w:rPr>
      </w:pPr>
      <w:r>
        <w:rPr>
          <w:rStyle w:val="blk"/>
          <w:sz w:val="20"/>
        </w:rPr>
        <w:t>8 – 901-373 16 46,</w:t>
      </w:r>
    </w:p>
    <w:p w:rsidR="00D9193E" w:rsidRDefault="00D9193E" w:rsidP="00D919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 w:val="20"/>
        </w:rPr>
      </w:pPr>
      <w:hyperlink r:id="rId11" w:history="1">
        <w:r>
          <w:rPr>
            <w:rStyle w:val="a3"/>
            <w:sz w:val="20"/>
            <w:lang w:val="en-US"/>
          </w:rPr>
          <w:t>posoh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bk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rStyle w:val="blk"/>
          <w:sz w:val="20"/>
        </w:rPr>
        <w:t xml:space="preserve">, </w:t>
      </w:r>
      <w:r>
        <w:rPr>
          <w:rStyle w:val="blk"/>
          <w:sz w:val="20"/>
          <w:lang w:val="en-US"/>
        </w:rPr>
        <w:t>www</w:t>
      </w:r>
      <w:r>
        <w:rPr>
          <w:rStyle w:val="blk"/>
          <w:sz w:val="20"/>
        </w:rPr>
        <w:t>.</w:t>
      </w:r>
      <w:proofErr w:type="spellStart"/>
      <w:r>
        <w:rPr>
          <w:rStyle w:val="blk"/>
          <w:sz w:val="20"/>
          <w:lang w:val="en-US"/>
        </w:rPr>
        <w:t>posoh</w:t>
      </w:r>
      <w:proofErr w:type="spellEnd"/>
      <w:r>
        <w:rPr>
          <w:rStyle w:val="blk"/>
          <w:sz w:val="20"/>
        </w:rPr>
        <w:t>.</w:t>
      </w:r>
      <w:proofErr w:type="spellStart"/>
      <w:r>
        <w:rPr>
          <w:rStyle w:val="blk"/>
          <w:sz w:val="20"/>
          <w:lang w:val="en-US"/>
        </w:rPr>
        <w:t>ru</w:t>
      </w:r>
      <w:proofErr w:type="spellEnd"/>
    </w:p>
    <w:p w:rsidR="00D9193E" w:rsidRDefault="00D9193E" w:rsidP="00D9193E">
      <w:pPr>
        <w:spacing w:after="0"/>
        <w:rPr>
          <w:rStyle w:val="blk"/>
          <w:sz w:val="20"/>
        </w:rPr>
      </w:pPr>
    </w:p>
    <w:p w:rsidR="00D9193E" w:rsidRDefault="00D9193E" w:rsidP="00D9193E">
      <w:pPr>
        <w:rPr>
          <w:rStyle w:val="blk"/>
          <w:b/>
          <w:sz w:val="32"/>
        </w:rPr>
      </w:pPr>
      <w:r>
        <w:rPr>
          <w:rStyle w:val="blk"/>
          <w:b/>
          <w:sz w:val="32"/>
        </w:rPr>
        <w:t>Приложение</w:t>
      </w:r>
    </w:p>
    <w:p w:rsidR="00D9193E" w:rsidRDefault="00D9193E" w:rsidP="00D9193E">
      <w:pPr>
        <w:rPr>
          <w:rStyle w:val="blk"/>
          <w:sz w:val="20"/>
        </w:rPr>
      </w:pPr>
      <w:r>
        <w:rPr>
          <w:rStyle w:val="blk"/>
          <w:sz w:val="20"/>
        </w:rPr>
        <w:t>ВЫПИСКА из Федерального закона «Об организации предоставления государственных и муниципальных услуг» (http://base.consultant.ru/cons/cgi/online.cgi?req=doc;base=LAW;n=166055)</w:t>
      </w:r>
    </w:p>
    <w:p w:rsidR="00D9193E" w:rsidRDefault="00D9193E" w:rsidP="00D9193E">
      <w:pPr>
        <w:rPr>
          <w:rStyle w:val="blk"/>
          <w:sz w:val="20"/>
        </w:rPr>
      </w:pPr>
    </w:p>
    <w:p w:rsidR="00D9193E" w:rsidRDefault="00D9193E" w:rsidP="00D9193E">
      <w:pPr>
        <w:ind w:firstLine="547"/>
        <w:rPr>
          <w:rStyle w:val="blk"/>
          <w:sz w:val="20"/>
        </w:rPr>
      </w:pPr>
      <w:r>
        <w:rPr>
          <w:rStyle w:val="blk"/>
          <w:sz w:val="20"/>
        </w:rPr>
        <w:t>Статья 22  Универсальная электронная карта</w:t>
      </w:r>
    </w:p>
    <w:p w:rsidR="00D9193E" w:rsidRDefault="00D9193E" w:rsidP="00D9193E">
      <w:pPr>
        <w:rPr>
          <w:rStyle w:val="blk"/>
          <w:sz w:val="20"/>
        </w:rPr>
      </w:pPr>
      <w:r>
        <w:rPr>
          <w:rStyle w:val="blk"/>
          <w:sz w:val="20"/>
        </w:rPr>
        <w:t>2.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услуг, а также иных услуг.</w:t>
      </w:r>
    </w:p>
    <w:p w:rsidR="00D9193E" w:rsidRDefault="00D9193E" w:rsidP="00D9193E">
      <w:pPr>
        <w:spacing w:after="0" w:line="240" w:lineRule="auto"/>
        <w:ind w:firstLine="547"/>
        <w:rPr>
          <w:rStyle w:val="blk"/>
          <w:sz w:val="20"/>
        </w:rPr>
      </w:pPr>
      <w:r>
        <w:rPr>
          <w:rStyle w:val="blk"/>
          <w:sz w:val="20"/>
        </w:rPr>
        <w:t>Статья 26. Порядок выдачи универсальных электронных карт гражданам,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</w:t>
      </w:r>
    </w:p>
    <w:p w:rsidR="00D9193E" w:rsidRDefault="00D9193E" w:rsidP="00D9193E">
      <w:pPr>
        <w:spacing w:after="0" w:line="240" w:lineRule="auto"/>
        <w:ind w:firstLine="547"/>
        <w:rPr>
          <w:rStyle w:val="blk"/>
          <w:sz w:val="20"/>
        </w:rPr>
      </w:pPr>
    </w:p>
    <w:p w:rsidR="00D9193E" w:rsidRDefault="00D9193E" w:rsidP="00D9193E">
      <w:pPr>
        <w:spacing w:after="0" w:line="240" w:lineRule="auto"/>
        <w:ind w:firstLine="547"/>
        <w:rPr>
          <w:rStyle w:val="blk"/>
          <w:sz w:val="20"/>
        </w:rPr>
      </w:pPr>
      <w:r>
        <w:rPr>
          <w:rStyle w:val="blk"/>
          <w:sz w:val="20"/>
        </w:rPr>
        <w:t> </w:t>
      </w:r>
    </w:p>
    <w:p w:rsidR="00D9193E" w:rsidRDefault="00D9193E" w:rsidP="00D9193E">
      <w:pPr>
        <w:spacing w:after="0" w:line="240" w:lineRule="auto"/>
        <w:ind w:firstLine="547"/>
        <w:rPr>
          <w:rStyle w:val="blk"/>
          <w:sz w:val="20"/>
        </w:rPr>
      </w:pPr>
      <w:r>
        <w:rPr>
          <w:rStyle w:val="blk"/>
          <w:sz w:val="20"/>
        </w:rPr>
        <w:t xml:space="preserve">1. С 1 января  2017  года </w:t>
      </w:r>
      <w:r>
        <w:rPr>
          <w:rStyle w:val="blk"/>
          <w:i/>
          <w:sz w:val="20"/>
        </w:rPr>
        <w:t>( в новой редакции от 16.12.2014)</w:t>
      </w:r>
      <w:r>
        <w:rPr>
          <w:rStyle w:val="blk"/>
          <w:sz w:val="20"/>
        </w:rPr>
        <w:t>, если более ранний срок не установлен постановлением Правительства Российской Федерации или законом субъекта Российской Федерации, указанными в частях 2 и 3 настоящей статьи, универсальная электронная карта выдается на бесплатной основе уполномоченной организацией субъекта Российской Федерации гражданам, не подавшим до 1 января 2017 год</w:t>
      </w:r>
      <w:proofErr w:type="gramStart"/>
      <w:r>
        <w:rPr>
          <w:rStyle w:val="blk"/>
          <w:sz w:val="20"/>
        </w:rPr>
        <w:t>а</w:t>
      </w:r>
      <w:r>
        <w:rPr>
          <w:rStyle w:val="blk"/>
          <w:i/>
          <w:sz w:val="20"/>
        </w:rPr>
        <w:t>(</w:t>
      </w:r>
      <w:proofErr w:type="gramEnd"/>
      <w:r>
        <w:rPr>
          <w:rStyle w:val="blk"/>
          <w:i/>
          <w:sz w:val="20"/>
        </w:rPr>
        <w:t xml:space="preserve"> в новой редакции</w:t>
      </w:r>
      <w:r>
        <w:rPr>
          <w:rStyle w:val="blk"/>
          <w:sz w:val="20"/>
        </w:rPr>
        <w:t>) (или иного срока, установленного нормативными правовыми актами, указанными в частях 2 и 3 настоящей статьи) заявлений о выдаче им универсальной электронной карты и не обратившимся с заявлениями об отказе от получения этой карты в порядке, установленном настоящей статьей. В данном случае выпуск универсальной электронной карты осуществляется на основании информации о персональных данных граждан, которая имеется у исполнительных органов государственной власти субъекта Российской Федерации, территориальных органов федеральных органов исполнительной власти, территориальных органов государственных внебюджетных фондов Российской Федерации.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информации, необходимой для выпуска, выдачи и обслуживания универсальных электронных карт, в порядке, установленном Правительством Российской Федерации.</w:t>
      </w:r>
    </w:p>
    <w:p w:rsidR="00D9193E" w:rsidRDefault="00D9193E" w:rsidP="00D9193E">
      <w:pPr>
        <w:spacing w:after="0"/>
        <w:jc w:val="both"/>
        <w:rPr>
          <w:rStyle w:val="blk"/>
          <w:sz w:val="20"/>
        </w:rPr>
      </w:pPr>
      <w:r>
        <w:rPr>
          <w:rStyle w:val="blk"/>
          <w:sz w:val="20"/>
        </w:rPr>
        <w:t>2. Правительством Российской Федерации может быть установлен более ранний срок выдачи универсальных электронных карт в порядке, установленном настоящей статьей, в целях удостоверения прав гражданина, указанных в части 2 статьи 22 настоящего Федерального закона. </w:t>
      </w:r>
    </w:p>
    <w:p w:rsidR="00D9193E" w:rsidRDefault="00D9193E" w:rsidP="00D9193E">
      <w:pPr>
        <w:spacing w:after="0"/>
        <w:jc w:val="both"/>
        <w:rPr>
          <w:rStyle w:val="blk"/>
          <w:sz w:val="20"/>
        </w:rPr>
      </w:pPr>
      <w:r>
        <w:rPr>
          <w:rStyle w:val="blk"/>
          <w:sz w:val="20"/>
        </w:rPr>
        <w:t>3.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порядке, установленном настоящей статьей.</w:t>
      </w:r>
    </w:p>
    <w:p w:rsidR="00D9193E" w:rsidRDefault="00D9193E" w:rsidP="00D9193E">
      <w:pPr>
        <w:spacing w:after="0"/>
        <w:rPr>
          <w:rStyle w:val="blk"/>
          <w:sz w:val="20"/>
        </w:rPr>
      </w:pPr>
    </w:p>
    <w:p w:rsidR="00814EF1" w:rsidRPr="00D9193E" w:rsidRDefault="00814EF1" w:rsidP="00D9193E">
      <w:pPr>
        <w:rPr>
          <w:rStyle w:val="blk"/>
        </w:rPr>
      </w:pPr>
      <w:bookmarkStart w:id="0" w:name="_GoBack"/>
      <w:bookmarkEnd w:id="0"/>
    </w:p>
    <w:sectPr w:rsidR="00814EF1" w:rsidRPr="00D9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0"/>
    <w:rsid w:val="00003AD4"/>
    <w:rsid w:val="00031F54"/>
    <w:rsid w:val="00034252"/>
    <w:rsid w:val="00070787"/>
    <w:rsid w:val="0007096F"/>
    <w:rsid w:val="00073BBD"/>
    <w:rsid w:val="00087469"/>
    <w:rsid w:val="0009463C"/>
    <w:rsid w:val="000C0BBE"/>
    <w:rsid w:val="001139A1"/>
    <w:rsid w:val="0013283F"/>
    <w:rsid w:val="001553FE"/>
    <w:rsid w:val="001A3D9B"/>
    <w:rsid w:val="001A4D90"/>
    <w:rsid w:val="001B2C39"/>
    <w:rsid w:val="001C7A12"/>
    <w:rsid w:val="001D7DD1"/>
    <w:rsid w:val="0029589C"/>
    <w:rsid w:val="002E7E75"/>
    <w:rsid w:val="003001E1"/>
    <w:rsid w:val="00316FC1"/>
    <w:rsid w:val="00360683"/>
    <w:rsid w:val="00373385"/>
    <w:rsid w:val="003B4C56"/>
    <w:rsid w:val="003E13D5"/>
    <w:rsid w:val="0045004B"/>
    <w:rsid w:val="0046061F"/>
    <w:rsid w:val="004713FC"/>
    <w:rsid w:val="004B6609"/>
    <w:rsid w:val="00504B9E"/>
    <w:rsid w:val="005171ED"/>
    <w:rsid w:val="0052491E"/>
    <w:rsid w:val="005A0F5F"/>
    <w:rsid w:val="005A219B"/>
    <w:rsid w:val="005A6712"/>
    <w:rsid w:val="005B29B1"/>
    <w:rsid w:val="005F6CFF"/>
    <w:rsid w:val="00646B27"/>
    <w:rsid w:val="00653E98"/>
    <w:rsid w:val="00680E57"/>
    <w:rsid w:val="00686FB3"/>
    <w:rsid w:val="006A64A4"/>
    <w:rsid w:val="006E296E"/>
    <w:rsid w:val="006F1372"/>
    <w:rsid w:val="007035DB"/>
    <w:rsid w:val="00712EFA"/>
    <w:rsid w:val="00784784"/>
    <w:rsid w:val="00787253"/>
    <w:rsid w:val="00790E05"/>
    <w:rsid w:val="007A0F12"/>
    <w:rsid w:val="007C2422"/>
    <w:rsid w:val="007E4FBF"/>
    <w:rsid w:val="00814EF1"/>
    <w:rsid w:val="0082056E"/>
    <w:rsid w:val="008D7F54"/>
    <w:rsid w:val="0095201D"/>
    <w:rsid w:val="009527D7"/>
    <w:rsid w:val="00965CD6"/>
    <w:rsid w:val="009D1AC9"/>
    <w:rsid w:val="00A27D4E"/>
    <w:rsid w:val="00A501F3"/>
    <w:rsid w:val="00A75E02"/>
    <w:rsid w:val="00B158BC"/>
    <w:rsid w:val="00B201E6"/>
    <w:rsid w:val="00B261F8"/>
    <w:rsid w:val="00B4697F"/>
    <w:rsid w:val="00B47505"/>
    <w:rsid w:val="00B94CB1"/>
    <w:rsid w:val="00BA520C"/>
    <w:rsid w:val="00BC31C0"/>
    <w:rsid w:val="00BD48CF"/>
    <w:rsid w:val="00C4083D"/>
    <w:rsid w:val="00CB158B"/>
    <w:rsid w:val="00D1452A"/>
    <w:rsid w:val="00D22958"/>
    <w:rsid w:val="00D24F25"/>
    <w:rsid w:val="00D265F9"/>
    <w:rsid w:val="00D9193E"/>
    <w:rsid w:val="00D9643F"/>
    <w:rsid w:val="00DA3CBA"/>
    <w:rsid w:val="00DD34CB"/>
    <w:rsid w:val="00DF4C34"/>
    <w:rsid w:val="00E16D89"/>
    <w:rsid w:val="00E23F53"/>
    <w:rsid w:val="00E274F9"/>
    <w:rsid w:val="00E30845"/>
    <w:rsid w:val="00E609BC"/>
    <w:rsid w:val="00E62E3E"/>
    <w:rsid w:val="00E93FD1"/>
    <w:rsid w:val="00EC37AE"/>
    <w:rsid w:val="00EF7D85"/>
    <w:rsid w:val="00F05188"/>
    <w:rsid w:val="00F21160"/>
    <w:rsid w:val="00F44DFC"/>
    <w:rsid w:val="00F6443A"/>
    <w:rsid w:val="00F6505A"/>
    <w:rsid w:val="00F66CC0"/>
    <w:rsid w:val="00FA0284"/>
    <w:rsid w:val="00FE508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14EF1"/>
  </w:style>
  <w:style w:type="character" w:styleId="a3">
    <w:name w:val="Hyperlink"/>
    <w:basedOn w:val="a0"/>
    <w:uiPriority w:val="99"/>
    <w:unhideWhenUsed/>
    <w:rsid w:val="007035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3AD4"/>
    <w:rPr>
      <w:color w:val="800080" w:themeColor="followedHyperlink"/>
      <w:u w:val="single"/>
    </w:rPr>
  </w:style>
  <w:style w:type="paragraph" w:customStyle="1" w:styleId="ConsPlusNormal">
    <w:name w:val="ConsPlusNormal"/>
    <w:rsid w:val="00073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14EF1"/>
  </w:style>
  <w:style w:type="character" w:styleId="a3">
    <w:name w:val="Hyperlink"/>
    <w:basedOn w:val="a0"/>
    <w:uiPriority w:val="99"/>
    <w:unhideWhenUsed/>
    <w:rsid w:val="007035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3AD4"/>
    <w:rPr>
      <w:color w:val="800080" w:themeColor="followedHyperlink"/>
      <w:u w:val="single"/>
    </w:rPr>
  </w:style>
  <w:style w:type="paragraph" w:customStyle="1" w:styleId="ConsPlusNormal">
    <w:name w:val="ConsPlusNormal"/>
    <w:rsid w:val="00073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ozd2.duma.gov.ru/main.nsf/%28SpravkaNew%29?OpenAgent&amp;RN=391791-6&amp;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r.ru/news/2013/4/1/deputaty-utochnyat-usloviya-vydachi-universalnyh-elektronnyh-kar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-russia.ru/duma-rassmatrivaet-ocherednoj-perenos-srokov-obyazatelnogo-vvedeniya-uek.html" TargetMode="External"/><Relationship Id="rId11" Type="http://schemas.openxmlformats.org/officeDocument/2006/relationships/hyperlink" Target="mailto:posoh@bk.ru" TargetMode="External"/><Relationship Id="rId5" Type="http://schemas.openxmlformats.org/officeDocument/2006/relationships/hyperlink" Target="http://d-russia.ru" TargetMode="External"/><Relationship Id="rId10" Type="http://schemas.openxmlformats.org/officeDocument/2006/relationships/hyperlink" Target="consultantplus://offline/ref=4E967ECEEE28A2D2FF8D89382545BF0450D7184E8850AED6C3DC58F0CD6AD11C6849B293D268A2A6V7b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967ECEEE28A2D2FF8D89382545BF0450D7184E8850AED6C3DC58F0CD6AD11C6849B293D268A2A3V7b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3</cp:revision>
  <dcterms:created xsi:type="dcterms:W3CDTF">2014-12-24T10:00:00Z</dcterms:created>
  <dcterms:modified xsi:type="dcterms:W3CDTF">2014-12-24T15:14:00Z</dcterms:modified>
</cp:coreProperties>
</file>